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9E2" w:rsidRPr="00FB11CF" w:rsidRDefault="009A19E2" w:rsidP="000F7CC4">
      <w:pPr>
        <w:autoSpaceDN w:val="0"/>
        <w:ind w:left="4536" w:firstLine="709"/>
        <w:contextualSpacing/>
        <w:jc w:val="center"/>
        <w:rPr>
          <w:bCs/>
          <w:sz w:val="28"/>
          <w:szCs w:val="28"/>
        </w:rPr>
      </w:pPr>
      <w:r w:rsidRPr="00FB11CF">
        <w:rPr>
          <w:bCs/>
          <w:sz w:val="28"/>
          <w:szCs w:val="28"/>
        </w:rPr>
        <w:t>Приложение № 5</w:t>
      </w:r>
    </w:p>
    <w:p w:rsidR="00FB11CF" w:rsidRPr="00FB11CF" w:rsidRDefault="00FB11CF" w:rsidP="000F7CC4">
      <w:pPr>
        <w:autoSpaceDN w:val="0"/>
        <w:ind w:left="4536" w:firstLine="709"/>
        <w:contextualSpacing/>
        <w:jc w:val="center"/>
        <w:rPr>
          <w:bCs/>
          <w:sz w:val="28"/>
          <w:szCs w:val="28"/>
        </w:rPr>
      </w:pPr>
      <w:r w:rsidRPr="00FB11CF">
        <w:rPr>
          <w:bCs/>
          <w:sz w:val="28"/>
          <w:szCs w:val="28"/>
        </w:rPr>
        <w:t>Утверждено</w:t>
      </w:r>
    </w:p>
    <w:p w:rsidR="009A19E2" w:rsidRPr="00FB11CF" w:rsidRDefault="009A19E2" w:rsidP="000F7CC4">
      <w:pPr>
        <w:autoSpaceDN w:val="0"/>
        <w:ind w:left="4536" w:firstLine="709"/>
        <w:contextualSpacing/>
        <w:jc w:val="center"/>
        <w:rPr>
          <w:bCs/>
          <w:sz w:val="28"/>
          <w:szCs w:val="28"/>
        </w:rPr>
      </w:pPr>
      <w:r w:rsidRPr="00FB11CF">
        <w:rPr>
          <w:bCs/>
          <w:sz w:val="28"/>
          <w:szCs w:val="28"/>
        </w:rPr>
        <w:t>приказ</w:t>
      </w:r>
      <w:r w:rsidR="00FB11CF" w:rsidRPr="00FB11CF">
        <w:rPr>
          <w:bCs/>
          <w:sz w:val="28"/>
          <w:szCs w:val="28"/>
        </w:rPr>
        <w:t>ом</w:t>
      </w:r>
      <w:r w:rsidRPr="00FB11CF">
        <w:rPr>
          <w:bCs/>
          <w:sz w:val="28"/>
          <w:szCs w:val="28"/>
        </w:rPr>
        <w:t xml:space="preserve"> департамента образования</w:t>
      </w:r>
    </w:p>
    <w:p w:rsidR="009A19E2" w:rsidRPr="00FB11CF" w:rsidRDefault="009A19E2" w:rsidP="000F7CC4">
      <w:pPr>
        <w:autoSpaceDN w:val="0"/>
        <w:ind w:left="4536" w:firstLine="709"/>
        <w:contextualSpacing/>
        <w:jc w:val="center"/>
        <w:rPr>
          <w:bCs/>
          <w:sz w:val="28"/>
          <w:szCs w:val="28"/>
        </w:rPr>
      </w:pPr>
      <w:r w:rsidRPr="00FB11CF">
        <w:rPr>
          <w:bCs/>
          <w:sz w:val="28"/>
          <w:szCs w:val="28"/>
        </w:rPr>
        <w:t>и науки Костромской области</w:t>
      </w:r>
    </w:p>
    <w:p w:rsidR="00430460" w:rsidRPr="00FB11CF" w:rsidRDefault="0080176F" w:rsidP="000F7CC4">
      <w:pPr>
        <w:autoSpaceDN w:val="0"/>
        <w:ind w:left="4536" w:firstLine="709"/>
        <w:contextualSpacing/>
        <w:jc w:val="center"/>
        <w:rPr>
          <w:bCs/>
          <w:sz w:val="28"/>
          <w:szCs w:val="28"/>
        </w:rPr>
      </w:pPr>
      <w:r w:rsidRPr="0080176F">
        <w:rPr>
          <w:bCs/>
          <w:sz w:val="28"/>
          <w:szCs w:val="28"/>
        </w:rPr>
        <w:t xml:space="preserve">от </w:t>
      </w:r>
      <w:r w:rsidR="005C1A4F">
        <w:rPr>
          <w:bCs/>
          <w:sz w:val="28"/>
          <w:szCs w:val="28"/>
        </w:rPr>
        <w:t>_____________ года № ___</w:t>
      </w:r>
    </w:p>
    <w:p w:rsidR="00612631" w:rsidRDefault="00612631" w:rsidP="000F7CC4">
      <w:pPr>
        <w:autoSpaceDN w:val="0"/>
        <w:ind w:firstLine="709"/>
        <w:contextualSpacing/>
        <w:jc w:val="right"/>
        <w:rPr>
          <w:bCs/>
          <w:sz w:val="22"/>
          <w:szCs w:val="22"/>
        </w:rPr>
      </w:pPr>
    </w:p>
    <w:p w:rsidR="00612631" w:rsidRPr="005C1A4F" w:rsidRDefault="00612631" w:rsidP="000F7CC4">
      <w:pPr>
        <w:ind w:firstLine="709"/>
        <w:jc w:val="center"/>
        <w:rPr>
          <w:b/>
          <w:bCs/>
          <w:sz w:val="28"/>
          <w:szCs w:val="28"/>
        </w:rPr>
      </w:pPr>
      <w:r w:rsidRPr="005C1A4F">
        <w:rPr>
          <w:b/>
          <w:bCs/>
          <w:sz w:val="28"/>
          <w:szCs w:val="28"/>
        </w:rPr>
        <w:t xml:space="preserve">Инструкция для экспертов, участвующих </w:t>
      </w:r>
    </w:p>
    <w:p w:rsidR="00612631" w:rsidRDefault="00612631" w:rsidP="000F7CC4">
      <w:pPr>
        <w:ind w:firstLine="709"/>
        <w:jc w:val="center"/>
        <w:rPr>
          <w:b/>
          <w:bCs/>
          <w:sz w:val="28"/>
          <w:szCs w:val="28"/>
        </w:rPr>
      </w:pPr>
      <w:r w:rsidRPr="005C1A4F">
        <w:rPr>
          <w:b/>
          <w:bCs/>
          <w:sz w:val="28"/>
          <w:szCs w:val="28"/>
        </w:rPr>
        <w:t>в проверке итогового сочинения (изложения)</w:t>
      </w:r>
    </w:p>
    <w:p w:rsidR="005C1A4F" w:rsidRPr="005C1A4F" w:rsidRDefault="005C1A4F" w:rsidP="000F7CC4">
      <w:pPr>
        <w:ind w:firstLine="709"/>
        <w:jc w:val="center"/>
        <w:rPr>
          <w:b/>
          <w:sz w:val="28"/>
          <w:szCs w:val="28"/>
        </w:rPr>
      </w:pPr>
    </w:p>
    <w:p w:rsidR="000F7CC4" w:rsidRDefault="00FB11CF" w:rsidP="000F7CC4">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1.</w:t>
      </w:r>
      <w:r w:rsidR="000F7CC4" w:rsidRPr="005C1A4F">
        <w:rPr>
          <w:rFonts w:eastAsia="Calibri"/>
          <w:sz w:val="28"/>
          <w:szCs w:val="28"/>
          <w:lang w:eastAsia="en-US"/>
        </w:rPr>
        <w:t xml:space="preserve"> </w:t>
      </w:r>
      <w:r w:rsidR="000F7CC4" w:rsidRPr="005C1A4F">
        <w:rPr>
          <w:rFonts w:eastAsia="Calibri"/>
          <w:b/>
          <w:sz w:val="28"/>
          <w:szCs w:val="28"/>
          <w:lang w:eastAsia="en-US"/>
        </w:rPr>
        <w:t>Квалификационные требования к экспертам комиссий по</w:t>
      </w:r>
      <w:r w:rsidR="000F7CC4" w:rsidRPr="000F7CC4">
        <w:rPr>
          <w:rFonts w:eastAsia="Calibri"/>
          <w:b/>
          <w:sz w:val="28"/>
          <w:szCs w:val="28"/>
          <w:lang w:eastAsia="en-US"/>
        </w:rPr>
        <w:t xml:space="preserve"> проверке итогового сочинения (изложения).</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 xml:space="preserve"> Эксперты комиссии по проверке итогового сочинения (изложения), а также независимые эксперты должны соответствовать указанным ниже требованиям.</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а) владение необходимой нормативной базой: </w:t>
      </w:r>
    </w:p>
    <w:p w:rsid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нормативными правовыми актами, регламентирующими проведение итогового сочинения (изложения); </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методическими рекомендациями по организации и проведению итогового сочинения (изложения). </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б) владение необходимыми предметными компетенциями: </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иметь высшее образование по специальности «Русский язык и литература» с квалификацией «Учитель русского языка и литературы»; </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в) обладать опытом проверки сочинений (изложений) в выпускных классах образовательных организаций, реализующих программы среднего общего образования. </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г) владение содержанием примерных образовательных программ основного общего и среднего общего образования; </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д) владение компетенциями, необходимыми для проверки сочинения (изложения):  </w:t>
      </w:r>
    </w:p>
    <w:p w:rsid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знание общих научно-методических подходов к проверке и оцениванию сочинения (изложения); </w:t>
      </w:r>
    </w:p>
    <w:p w:rsid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умение объективно оценивать сочинения (изложения); </w:t>
      </w:r>
    </w:p>
    <w:p w:rsid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умение применять установленные критерии и нормативы оценки; </w:t>
      </w:r>
    </w:p>
    <w:p w:rsid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умение разграничивать ошибки и </w:t>
      </w:r>
      <w:proofErr w:type="spellStart"/>
      <w:r w:rsidRPr="005C1A4F">
        <w:rPr>
          <w:rFonts w:eastAsia="Calibri"/>
          <w:sz w:val="28"/>
          <w:szCs w:val="28"/>
          <w:lang w:eastAsia="en-US"/>
        </w:rPr>
        <w:t>недочѐты</w:t>
      </w:r>
      <w:proofErr w:type="spellEnd"/>
      <w:r w:rsidRPr="005C1A4F">
        <w:rPr>
          <w:rFonts w:eastAsia="Calibri"/>
          <w:sz w:val="28"/>
          <w:szCs w:val="28"/>
          <w:lang w:eastAsia="en-US"/>
        </w:rPr>
        <w:t xml:space="preserve"> различного типа; </w:t>
      </w:r>
    </w:p>
    <w:p w:rsid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умение выявлять в работе однотипные и негрубые ошибки; </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умение классифицировать ошибки в сочинениях (изложениях); </w:t>
      </w:r>
    </w:p>
    <w:p w:rsid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умение оформлять результаты проверки, соблюдая установленные требования; </w:t>
      </w:r>
    </w:p>
    <w:p w:rsidR="00FB11C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умение обобщать результаты.</w:t>
      </w:r>
    </w:p>
    <w:p w:rsidR="005C1A4F" w:rsidRPr="005C1A4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В состав комиссии по проверке итогового сочинения (изложения) могут включаться независимые эксперты, которые также должны соответствовать требованиям к экспертам, перечисленным выше. Независимые эксперты – специалисты, не работающие в образовательной организации, в которой проводится и проверяется итоговое сочинение </w:t>
      </w:r>
      <w:r w:rsidRPr="005C1A4F">
        <w:rPr>
          <w:rFonts w:eastAsia="Calibri"/>
          <w:sz w:val="28"/>
          <w:szCs w:val="28"/>
          <w:lang w:eastAsia="en-US"/>
        </w:rPr>
        <w:lastRenderedPageBreak/>
        <w:t xml:space="preserve">(изложение), но имеющие необходимую квалификацию для проверки итогового сочинения (изложения). Независимыми экспертами не могут быть близкие родственники участников итогового сочинения (изложения). </w:t>
      </w:r>
    </w:p>
    <w:p w:rsidR="005C1A4F" w:rsidRPr="00FB11CF" w:rsidRDefault="005C1A4F" w:rsidP="005C1A4F">
      <w:pPr>
        <w:autoSpaceDE w:val="0"/>
        <w:autoSpaceDN w:val="0"/>
        <w:adjustRightInd w:val="0"/>
        <w:ind w:firstLine="709"/>
        <w:jc w:val="both"/>
        <w:rPr>
          <w:rFonts w:eastAsia="Calibri"/>
          <w:sz w:val="28"/>
          <w:szCs w:val="28"/>
          <w:lang w:eastAsia="en-US"/>
        </w:rPr>
      </w:pPr>
      <w:r w:rsidRPr="005C1A4F">
        <w:rPr>
          <w:rFonts w:eastAsia="Calibri"/>
          <w:sz w:val="28"/>
          <w:szCs w:val="28"/>
          <w:lang w:eastAsia="en-US"/>
        </w:rPr>
        <w:t xml:space="preserve">Независимые эксперты привлекаются к проверке сочинений (изложений) по решению образовательной организации и (или) </w:t>
      </w:r>
      <w:r>
        <w:rPr>
          <w:rFonts w:eastAsia="Calibri"/>
          <w:sz w:val="28"/>
          <w:szCs w:val="28"/>
          <w:lang w:eastAsia="en-US"/>
        </w:rPr>
        <w:t>департамента образования и науки Костромской области</w:t>
      </w:r>
      <w:r w:rsidRPr="005C1A4F">
        <w:rPr>
          <w:rFonts w:eastAsia="Calibri"/>
          <w:sz w:val="28"/>
          <w:szCs w:val="28"/>
          <w:lang w:eastAsia="en-US"/>
        </w:rPr>
        <w:t>. Независимые эксперты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Независимые эксперты приглашаются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p w:rsidR="00FB11CF" w:rsidRPr="00FB11CF" w:rsidRDefault="000F7CC4" w:rsidP="000F7CC4">
      <w:pPr>
        <w:widowControl w:val="0"/>
        <w:tabs>
          <w:tab w:val="left" w:pos="1729"/>
          <w:tab w:val="left" w:pos="1730"/>
        </w:tabs>
        <w:autoSpaceDE w:val="0"/>
        <w:autoSpaceDN w:val="0"/>
        <w:ind w:left="709"/>
        <w:jc w:val="both"/>
        <w:outlineLvl w:val="0"/>
        <w:rPr>
          <w:b/>
          <w:bCs/>
          <w:sz w:val="28"/>
          <w:szCs w:val="28"/>
          <w:lang w:eastAsia="en-US"/>
        </w:rPr>
      </w:pPr>
      <w:r>
        <w:rPr>
          <w:b/>
          <w:bCs/>
          <w:sz w:val="28"/>
          <w:szCs w:val="28"/>
          <w:lang w:eastAsia="en-US"/>
        </w:rPr>
        <w:t xml:space="preserve">2. </w:t>
      </w:r>
      <w:r w:rsidR="00FB11CF" w:rsidRPr="00FB11CF">
        <w:rPr>
          <w:b/>
          <w:bCs/>
          <w:sz w:val="28"/>
          <w:szCs w:val="28"/>
          <w:lang w:eastAsia="en-US"/>
        </w:rPr>
        <w:t>Порядок проверки и оценивания итогового сочинения</w:t>
      </w:r>
      <w:r w:rsidR="00FB11CF" w:rsidRPr="00FB11CF">
        <w:rPr>
          <w:b/>
          <w:bCs/>
          <w:spacing w:val="-16"/>
          <w:sz w:val="28"/>
          <w:szCs w:val="28"/>
          <w:lang w:eastAsia="en-US"/>
        </w:rPr>
        <w:t xml:space="preserve"> </w:t>
      </w:r>
      <w:r w:rsidR="00FB11CF" w:rsidRPr="00FB11CF">
        <w:rPr>
          <w:b/>
          <w:bCs/>
          <w:sz w:val="28"/>
          <w:szCs w:val="28"/>
          <w:lang w:eastAsia="en-US"/>
        </w:rPr>
        <w:t>(изложения)</w:t>
      </w:r>
    </w:p>
    <w:p w:rsidR="005C1A4F" w:rsidRPr="009C0780" w:rsidRDefault="005C1A4F" w:rsidP="009B0335">
      <w:pPr>
        <w:widowControl w:val="0"/>
        <w:tabs>
          <w:tab w:val="left" w:pos="1730"/>
        </w:tabs>
        <w:autoSpaceDE w:val="0"/>
        <w:autoSpaceDN w:val="0"/>
        <w:ind w:firstLine="709"/>
        <w:jc w:val="both"/>
        <w:rPr>
          <w:sz w:val="28"/>
          <w:szCs w:val="28"/>
          <w:lang w:eastAsia="en-US"/>
        </w:rPr>
      </w:pPr>
      <w:bookmarkStart w:id="0" w:name="_bookmark20"/>
      <w:bookmarkEnd w:id="0"/>
      <w:r w:rsidRPr="009C0780">
        <w:rPr>
          <w:sz w:val="28"/>
          <w:szCs w:val="28"/>
          <w:lang w:eastAsia="en-US"/>
        </w:rPr>
        <w:t>1) Проверка итогового сочинения (изложения) участников итогового сочинения (изложения) в основной период (декабрь) и дополнительный период (февраль) завершается не позднее чем через семь календарных дней с даты проведения итогового сочинения (изложения); в дополнительный период (</w:t>
      </w:r>
      <w:r w:rsidR="00DB6D1D">
        <w:rPr>
          <w:sz w:val="28"/>
          <w:szCs w:val="28"/>
          <w:lang w:eastAsia="en-US"/>
        </w:rPr>
        <w:t>апрель</w:t>
      </w:r>
      <w:r w:rsidRPr="009C0780">
        <w:rPr>
          <w:sz w:val="28"/>
          <w:szCs w:val="28"/>
          <w:lang w:eastAsia="en-US"/>
        </w:rPr>
        <w:t>) сроки проверки итогового сочинения (изложения) сокращены до 4 календарных дней.</w:t>
      </w:r>
    </w:p>
    <w:p w:rsidR="00FB11CF" w:rsidRPr="00FB11CF" w:rsidRDefault="000F7CC4" w:rsidP="009B0335">
      <w:pPr>
        <w:widowControl w:val="0"/>
        <w:tabs>
          <w:tab w:val="left" w:pos="1730"/>
        </w:tabs>
        <w:autoSpaceDE w:val="0"/>
        <w:autoSpaceDN w:val="0"/>
        <w:ind w:firstLine="709"/>
        <w:jc w:val="both"/>
        <w:rPr>
          <w:sz w:val="26"/>
          <w:szCs w:val="26"/>
          <w:lang w:eastAsia="en-US"/>
        </w:rPr>
      </w:pPr>
      <w:r w:rsidRPr="009C0780">
        <w:rPr>
          <w:sz w:val="28"/>
          <w:szCs w:val="28"/>
          <w:lang w:eastAsia="en-US"/>
        </w:rPr>
        <w:t>2)</w:t>
      </w:r>
      <w:r w:rsidRPr="000F7CC4">
        <w:rPr>
          <w:sz w:val="26"/>
          <w:szCs w:val="22"/>
          <w:lang w:eastAsia="en-US"/>
        </w:rPr>
        <w:t xml:space="preserve"> </w:t>
      </w:r>
      <w:r w:rsidR="009C0780" w:rsidRPr="009C0780">
        <w:rPr>
          <w:rFonts w:eastAsia="Calibri"/>
          <w:sz w:val="28"/>
          <w:szCs w:val="28"/>
          <w:lang w:eastAsia="en-US"/>
        </w:rPr>
        <w:t xml:space="preserve">Итоговые сочинения (изложения) оцениваются по системе «зачет» или «незачет» по следующим критериям, разработанным </w:t>
      </w:r>
      <w:proofErr w:type="spellStart"/>
      <w:r w:rsidR="009C0780" w:rsidRPr="009C0780">
        <w:rPr>
          <w:rFonts w:eastAsia="Calibri"/>
          <w:sz w:val="28"/>
          <w:szCs w:val="28"/>
          <w:lang w:eastAsia="en-US"/>
        </w:rPr>
        <w:t>Рособрнадзором</w:t>
      </w:r>
      <w:proofErr w:type="spellEnd"/>
      <w:r w:rsidR="009C0780" w:rsidRPr="009C0780">
        <w:rPr>
          <w:rFonts w:eastAsia="Calibri"/>
          <w:sz w:val="28"/>
          <w:szCs w:val="28"/>
          <w:lang w:eastAsia="en-US"/>
        </w:rPr>
        <w:t>. Критерии проверки итогового сочинения (изложения) изложены в Методических рекомендациях по организации и проведению итогового сочинения (изложения) в 202</w:t>
      </w:r>
      <w:r w:rsidR="00DB6D1D">
        <w:rPr>
          <w:rFonts w:eastAsia="Calibri"/>
          <w:sz w:val="28"/>
          <w:szCs w:val="28"/>
          <w:lang w:eastAsia="en-US"/>
        </w:rPr>
        <w:t>4</w:t>
      </w:r>
      <w:r w:rsidR="009C0780" w:rsidRPr="009C0780">
        <w:rPr>
          <w:rFonts w:eastAsia="Calibri"/>
          <w:sz w:val="28"/>
          <w:szCs w:val="28"/>
          <w:lang w:eastAsia="en-US"/>
        </w:rPr>
        <w:t>-202</w:t>
      </w:r>
      <w:r w:rsidR="00DB6D1D">
        <w:rPr>
          <w:rFonts w:eastAsia="Calibri"/>
          <w:sz w:val="28"/>
          <w:szCs w:val="28"/>
          <w:lang w:eastAsia="en-US"/>
        </w:rPr>
        <w:t>5</w:t>
      </w:r>
      <w:r w:rsidR="009C0780" w:rsidRPr="009C0780">
        <w:rPr>
          <w:rFonts w:eastAsia="Calibri"/>
          <w:sz w:val="28"/>
          <w:szCs w:val="28"/>
          <w:lang w:eastAsia="en-US"/>
        </w:rPr>
        <w:t xml:space="preserve"> году (Приложение 1 к письму </w:t>
      </w:r>
      <w:proofErr w:type="spellStart"/>
      <w:r w:rsidR="009C0780" w:rsidRPr="001425FC">
        <w:rPr>
          <w:rFonts w:eastAsia="Calibri"/>
          <w:sz w:val="28"/>
          <w:szCs w:val="28"/>
          <w:lang w:eastAsia="en-US"/>
        </w:rPr>
        <w:t>Рособрнадзора</w:t>
      </w:r>
      <w:proofErr w:type="spellEnd"/>
      <w:r w:rsidR="009C0780" w:rsidRPr="001425FC">
        <w:rPr>
          <w:rFonts w:eastAsia="Calibri"/>
          <w:sz w:val="28"/>
          <w:szCs w:val="28"/>
          <w:lang w:eastAsia="en-US"/>
        </w:rPr>
        <w:t xml:space="preserve"> от </w:t>
      </w:r>
      <w:r w:rsidR="00DB6D1D">
        <w:rPr>
          <w:rFonts w:eastAsia="Calibri"/>
          <w:sz w:val="28"/>
          <w:szCs w:val="28"/>
          <w:lang w:eastAsia="en-US"/>
        </w:rPr>
        <w:t>14</w:t>
      </w:r>
      <w:r w:rsidR="00EA3990">
        <w:rPr>
          <w:rFonts w:eastAsia="Calibri"/>
          <w:sz w:val="28"/>
          <w:szCs w:val="28"/>
          <w:lang w:eastAsia="en-US"/>
        </w:rPr>
        <w:t>.</w:t>
      </w:r>
      <w:r w:rsidR="00DB6D1D">
        <w:rPr>
          <w:rFonts w:eastAsia="Calibri"/>
          <w:sz w:val="28"/>
          <w:szCs w:val="28"/>
          <w:lang w:eastAsia="en-US"/>
        </w:rPr>
        <w:t>10</w:t>
      </w:r>
      <w:r w:rsidR="00EA3990">
        <w:rPr>
          <w:rFonts w:eastAsia="Calibri"/>
          <w:sz w:val="28"/>
          <w:szCs w:val="28"/>
          <w:lang w:eastAsia="en-US"/>
        </w:rPr>
        <w:t>.202</w:t>
      </w:r>
      <w:r w:rsidR="00DB6D1D">
        <w:rPr>
          <w:rFonts w:eastAsia="Calibri"/>
          <w:sz w:val="28"/>
          <w:szCs w:val="28"/>
          <w:lang w:eastAsia="en-US"/>
        </w:rPr>
        <w:t>4</w:t>
      </w:r>
      <w:r w:rsidR="00EA3990">
        <w:rPr>
          <w:rFonts w:eastAsia="Calibri"/>
          <w:sz w:val="28"/>
          <w:szCs w:val="28"/>
          <w:lang w:eastAsia="en-US"/>
        </w:rPr>
        <w:t xml:space="preserve"> года</w:t>
      </w:r>
      <w:r w:rsidR="009C0780" w:rsidRPr="001425FC">
        <w:rPr>
          <w:rFonts w:eastAsia="Calibri"/>
          <w:sz w:val="28"/>
          <w:szCs w:val="28"/>
          <w:lang w:eastAsia="en-US"/>
        </w:rPr>
        <w:t xml:space="preserve"> № 04-</w:t>
      </w:r>
      <w:r w:rsidR="00EA3990">
        <w:rPr>
          <w:rFonts w:eastAsia="Calibri"/>
          <w:sz w:val="28"/>
          <w:szCs w:val="28"/>
          <w:lang w:eastAsia="en-US"/>
        </w:rPr>
        <w:t>3</w:t>
      </w:r>
      <w:r w:rsidR="00DB6D1D">
        <w:rPr>
          <w:rFonts w:eastAsia="Calibri"/>
          <w:sz w:val="28"/>
          <w:szCs w:val="28"/>
          <w:lang w:eastAsia="en-US"/>
        </w:rPr>
        <w:t>2</w:t>
      </w:r>
      <w:r w:rsidR="00EA3990">
        <w:rPr>
          <w:rFonts w:eastAsia="Calibri"/>
          <w:sz w:val="28"/>
          <w:szCs w:val="28"/>
          <w:lang w:eastAsia="en-US"/>
        </w:rPr>
        <w:t>3</w:t>
      </w:r>
      <w:r w:rsidR="009C0780" w:rsidRPr="001425FC">
        <w:rPr>
          <w:rFonts w:eastAsia="Calibri"/>
          <w:sz w:val="28"/>
          <w:szCs w:val="28"/>
          <w:lang w:eastAsia="en-US"/>
        </w:rPr>
        <w:t>), а также в Приложении</w:t>
      </w:r>
      <w:r w:rsidR="001425FC" w:rsidRPr="001425FC">
        <w:rPr>
          <w:rFonts w:eastAsia="Calibri"/>
          <w:sz w:val="28"/>
          <w:szCs w:val="28"/>
          <w:lang w:eastAsia="en-US"/>
        </w:rPr>
        <w:t xml:space="preserve"> 1</w:t>
      </w:r>
      <w:r w:rsidR="009C0780" w:rsidRPr="001425FC">
        <w:rPr>
          <w:rFonts w:eastAsia="Calibri"/>
          <w:sz w:val="28"/>
          <w:szCs w:val="28"/>
          <w:lang w:eastAsia="en-US"/>
        </w:rPr>
        <w:t xml:space="preserve"> к настоящей</w:t>
      </w:r>
      <w:r w:rsidR="009C0780">
        <w:rPr>
          <w:rFonts w:eastAsia="Calibri"/>
          <w:sz w:val="28"/>
          <w:szCs w:val="28"/>
          <w:lang w:eastAsia="en-US"/>
        </w:rPr>
        <w:t xml:space="preserve"> инструкции</w:t>
      </w:r>
      <w:r w:rsidR="009C0780" w:rsidRPr="009C0780">
        <w:rPr>
          <w:rFonts w:eastAsia="Calibri"/>
          <w:sz w:val="28"/>
          <w:szCs w:val="28"/>
          <w:lang w:eastAsia="en-US"/>
        </w:rPr>
        <w:t>.</w:t>
      </w:r>
    </w:p>
    <w:p w:rsidR="00FB11CF" w:rsidRPr="009C0780" w:rsidRDefault="000F7CC4" w:rsidP="009B0335">
      <w:pPr>
        <w:widowControl w:val="0"/>
        <w:tabs>
          <w:tab w:val="left" w:pos="1730"/>
        </w:tabs>
        <w:autoSpaceDE w:val="0"/>
        <w:autoSpaceDN w:val="0"/>
        <w:ind w:firstLine="709"/>
        <w:jc w:val="both"/>
        <w:rPr>
          <w:sz w:val="28"/>
          <w:szCs w:val="28"/>
          <w:lang w:eastAsia="en-US"/>
        </w:rPr>
      </w:pPr>
      <w:r w:rsidRPr="009C0780">
        <w:rPr>
          <w:sz w:val="28"/>
          <w:szCs w:val="28"/>
          <w:lang w:eastAsia="en-US"/>
        </w:rPr>
        <w:t xml:space="preserve">3) </w:t>
      </w:r>
      <w:r w:rsidR="00FB11CF" w:rsidRPr="009C0780">
        <w:rPr>
          <w:sz w:val="28"/>
          <w:szCs w:val="28"/>
          <w:lang w:eastAsia="en-US"/>
        </w:rPr>
        <w:t>Каждое сочинение (изложение) участников итогового сочинения (изложения) проверяется одним экспертом один</w:t>
      </w:r>
      <w:r w:rsidR="00FB11CF" w:rsidRPr="009C0780">
        <w:rPr>
          <w:spacing w:val="-2"/>
          <w:sz w:val="28"/>
          <w:szCs w:val="28"/>
          <w:lang w:eastAsia="en-US"/>
        </w:rPr>
        <w:t xml:space="preserve"> </w:t>
      </w:r>
      <w:r w:rsidR="00FB11CF" w:rsidRPr="009C0780">
        <w:rPr>
          <w:sz w:val="28"/>
          <w:szCs w:val="28"/>
          <w:lang w:eastAsia="en-US"/>
        </w:rPr>
        <w:t>раз.</w:t>
      </w:r>
    </w:p>
    <w:p w:rsidR="00FB11CF" w:rsidRPr="009C0780" w:rsidRDefault="00FB11CF" w:rsidP="009B0335">
      <w:pPr>
        <w:widowControl w:val="0"/>
        <w:tabs>
          <w:tab w:val="left" w:pos="1730"/>
        </w:tabs>
        <w:autoSpaceDE w:val="0"/>
        <w:autoSpaceDN w:val="0"/>
        <w:ind w:firstLine="709"/>
        <w:jc w:val="both"/>
        <w:rPr>
          <w:sz w:val="28"/>
          <w:szCs w:val="28"/>
          <w:lang w:eastAsia="en-US"/>
        </w:rPr>
      </w:pPr>
      <w:r w:rsidRPr="009C0780">
        <w:rPr>
          <w:sz w:val="28"/>
          <w:szCs w:val="28"/>
          <w:lang w:eastAsia="en-US"/>
        </w:rPr>
        <w:t>При осуществлении проверки итогового сочинения (изложения) и его оценивании персональные данные участников сочинения (изложения) могут быть доступны</w:t>
      </w:r>
      <w:r w:rsidRPr="009C0780">
        <w:rPr>
          <w:spacing w:val="-1"/>
          <w:sz w:val="28"/>
          <w:szCs w:val="28"/>
          <w:lang w:eastAsia="en-US"/>
        </w:rPr>
        <w:t xml:space="preserve"> </w:t>
      </w:r>
      <w:r w:rsidRPr="009C0780">
        <w:rPr>
          <w:sz w:val="28"/>
          <w:szCs w:val="28"/>
          <w:lang w:eastAsia="en-US"/>
        </w:rPr>
        <w:t>экспертам</w:t>
      </w:r>
      <w:r w:rsidR="000F7CC4" w:rsidRPr="009C0780">
        <w:rPr>
          <w:rStyle w:val="ab"/>
          <w:sz w:val="28"/>
          <w:szCs w:val="28"/>
          <w:lang w:eastAsia="en-US"/>
        </w:rPr>
        <w:footnoteReference w:id="1"/>
      </w:r>
      <w:r w:rsidRPr="009C0780">
        <w:rPr>
          <w:sz w:val="28"/>
          <w:szCs w:val="28"/>
          <w:lang w:eastAsia="en-US"/>
        </w:rPr>
        <w:t>.</w:t>
      </w:r>
    </w:p>
    <w:p w:rsidR="00FB11CF" w:rsidRPr="009C0780" w:rsidRDefault="000F7CC4" w:rsidP="009B0335">
      <w:pPr>
        <w:widowControl w:val="0"/>
        <w:tabs>
          <w:tab w:val="left" w:pos="1730"/>
        </w:tabs>
        <w:autoSpaceDE w:val="0"/>
        <w:autoSpaceDN w:val="0"/>
        <w:ind w:firstLine="709"/>
        <w:jc w:val="both"/>
        <w:rPr>
          <w:sz w:val="28"/>
          <w:szCs w:val="28"/>
          <w:lang w:eastAsia="en-US"/>
        </w:rPr>
      </w:pPr>
      <w:r w:rsidRPr="009C0780">
        <w:rPr>
          <w:sz w:val="28"/>
          <w:szCs w:val="28"/>
          <w:lang w:eastAsia="en-US"/>
        </w:rPr>
        <w:t xml:space="preserve">4) </w:t>
      </w:r>
      <w:r w:rsidR="00FB11CF" w:rsidRPr="009C0780">
        <w:rPr>
          <w:sz w:val="28"/>
          <w:szCs w:val="28"/>
          <w:lang w:eastAsia="en-US"/>
        </w:rPr>
        <w:t xml:space="preserve">К проверке по критериям оценивания, разработанным </w:t>
      </w:r>
      <w:proofErr w:type="spellStart"/>
      <w:r w:rsidR="00FB11CF" w:rsidRPr="009C0780">
        <w:rPr>
          <w:sz w:val="28"/>
          <w:szCs w:val="28"/>
          <w:lang w:eastAsia="en-US"/>
        </w:rPr>
        <w:t>Рособрнадзором</w:t>
      </w:r>
      <w:proofErr w:type="spellEnd"/>
      <w:r w:rsidR="00FB11CF" w:rsidRPr="009C0780">
        <w:rPr>
          <w:sz w:val="28"/>
          <w:szCs w:val="28"/>
          <w:lang w:eastAsia="en-US"/>
        </w:rPr>
        <w:t>, допускаются итоговые сочинения (изложения), соответствующие установленным требованиям.</w:t>
      </w:r>
    </w:p>
    <w:p w:rsidR="005821D7" w:rsidRPr="005821D7" w:rsidRDefault="005821D7" w:rsidP="005821D7">
      <w:pPr>
        <w:widowControl w:val="0"/>
        <w:autoSpaceDE w:val="0"/>
        <w:autoSpaceDN w:val="0"/>
        <w:ind w:firstLine="709"/>
        <w:jc w:val="both"/>
        <w:rPr>
          <w:b/>
          <w:bCs/>
          <w:sz w:val="28"/>
          <w:szCs w:val="28"/>
          <w:lang w:eastAsia="en-US"/>
        </w:rPr>
      </w:pPr>
      <w:r w:rsidRPr="005821D7">
        <w:rPr>
          <w:b/>
          <w:bCs/>
          <w:sz w:val="28"/>
          <w:szCs w:val="28"/>
          <w:lang w:eastAsia="en-US"/>
        </w:rPr>
        <w:t xml:space="preserve">Требование № 1. «Объем итогового сочинения (изложения)» </w:t>
      </w:r>
    </w:p>
    <w:p w:rsidR="005821D7" w:rsidRPr="005821D7" w:rsidRDefault="005821D7" w:rsidP="005821D7">
      <w:pPr>
        <w:widowControl w:val="0"/>
        <w:autoSpaceDE w:val="0"/>
        <w:autoSpaceDN w:val="0"/>
        <w:ind w:firstLine="709"/>
        <w:jc w:val="both"/>
        <w:rPr>
          <w:b/>
          <w:bCs/>
          <w:sz w:val="28"/>
          <w:szCs w:val="28"/>
          <w:lang w:eastAsia="en-US"/>
        </w:rPr>
      </w:pPr>
      <w:r w:rsidRPr="005821D7">
        <w:rPr>
          <w:b/>
          <w:bCs/>
          <w:sz w:val="28"/>
          <w:szCs w:val="28"/>
          <w:lang w:eastAsia="en-US"/>
        </w:rPr>
        <w:t xml:space="preserve">Требование № 1 к итоговому сочинению: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Рекомендуемое количество слов – от 350.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Максимальное количество слов в итоговом сочинении не устанавливается. Если в итоговом сочинении менее 250 слов (в подсчет </w:t>
      </w:r>
      <w:r w:rsidRPr="005821D7">
        <w:rPr>
          <w:bCs/>
          <w:sz w:val="28"/>
          <w:szCs w:val="28"/>
          <w:lang w:eastAsia="en-US"/>
        </w:rPr>
        <w:lastRenderedPageBreak/>
        <w:t xml:space="preserve">включаются все слова, в 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 «Самостоятельность написания итогового сочинения (изложения)» и критериям оценивания). В клетки по всем требованиям (№ 1 и № 2) и критериям оценивания выставляется «незачет». В поле «Результат проверки сочинения (изложения)» ставится «незачет». </w:t>
      </w:r>
    </w:p>
    <w:p w:rsidR="005821D7" w:rsidRPr="005821D7" w:rsidRDefault="005821D7" w:rsidP="005821D7">
      <w:pPr>
        <w:widowControl w:val="0"/>
        <w:autoSpaceDE w:val="0"/>
        <w:autoSpaceDN w:val="0"/>
        <w:ind w:firstLine="709"/>
        <w:jc w:val="both"/>
        <w:rPr>
          <w:b/>
          <w:bCs/>
          <w:sz w:val="28"/>
          <w:szCs w:val="28"/>
          <w:lang w:eastAsia="en-US"/>
        </w:rPr>
      </w:pPr>
      <w:r w:rsidRPr="005821D7">
        <w:rPr>
          <w:b/>
          <w:bCs/>
          <w:sz w:val="28"/>
          <w:szCs w:val="28"/>
          <w:lang w:eastAsia="en-US"/>
        </w:rPr>
        <w:t xml:space="preserve">Требование № 1 к итоговому изложению: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Рекомендуемое количество слов – от 200.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Максимальное количество слов в итоговом изложении не устанавливается: участник итогового изложения должен исходить из содержания исходного текста. Если в итоговом изложении менее 150 слов (в подсчет включаются все слова, в том числе и служебные), то выставляется «незачет» за невыполнение требования № 1 и «незачет» за работу в целом (такое итоговое изложение не проверяется по требованию № 2 «Самостоятельность написания итогового сочинения (изложения)» и критериям оценивания).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В клетки по всем требованиям (№ 1 и № 2) и критериям оценивания выставляется «незачет». В поле «Результат проверки сочинения (изложения)» ставится «незачет». </w:t>
      </w:r>
    </w:p>
    <w:p w:rsidR="005821D7" w:rsidRPr="005821D7" w:rsidRDefault="005821D7" w:rsidP="005821D7">
      <w:pPr>
        <w:widowControl w:val="0"/>
        <w:autoSpaceDE w:val="0"/>
        <w:autoSpaceDN w:val="0"/>
        <w:ind w:firstLine="709"/>
        <w:jc w:val="both"/>
        <w:rPr>
          <w:b/>
          <w:bCs/>
          <w:sz w:val="28"/>
          <w:szCs w:val="28"/>
          <w:lang w:eastAsia="en-US"/>
        </w:rPr>
      </w:pPr>
      <w:r w:rsidRPr="005821D7">
        <w:rPr>
          <w:b/>
          <w:bCs/>
          <w:sz w:val="28"/>
          <w:szCs w:val="28"/>
          <w:lang w:eastAsia="en-US"/>
        </w:rPr>
        <w:t xml:space="preserve"> Требование № 2. «Самостоятельность написания итогового сочинения (изложения)» </w:t>
      </w:r>
    </w:p>
    <w:p w:rsidR="005821D7" w:rsidRPr="005821D7" w:rsidRDefault="005821D7" w:rsidP="005821D7">
      <w:pPr>
        <w:widowControl w:val="0"/>
        <w:autoSpaceDE w:val="0"/>
        <w:autoSpaceDN w:val="0"/>
        <w:ind w:firstLine="709"/>
        <w:jc w:val="both"/>
        <w:rPr>
          <w:b/>
          <w:bCs/>
          <w:sz w:val="28"/>
          <w:szCs w:val="28"/>
          <w:lang w:eastAsia="en-US"/>
        </w:rPr>
      </w:pPr>
      <w:r w:rsidRPr="005821D7">
        <w:rPr>
          <w:b/>
          <w:bCs/>
          <w:sz w:val="28"/>
          <w:szCs w:val="28"/>
          <w:lang w:eastAsia="en-US"/>
        </w:rPr>
        <w:t xml:space="preserve">Требование № 2 к итоговому сочинению: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 итогового сочинения.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Если итоговое сочинение признано несамостоятельным, то выставляется «незачет» за невыполнение требования № 2 и «незачет» за работу в целом (такое итоговое сочинение не проверяется по критериям оценивания).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 </w:t>
      </w:r>
    </w:p>
    <w:p w:rsidR="005821D7" w:rsidRPr="005821D7" w:rsidRDefault="005821D7" w:rsidP="005821D7">
      <w:pPr>
        <w:widowControl w:val="0"/>
        <w:autoSpaceDE w:val="0"/>
        <w:autoSpaceDN w:val="0"/>
        <w:ind w:firstLine="709"/>
        <w:jc w:val="both"/>
        <w:rPr>
          <w:b/>
          <w:bCs/>
          <w:sz w:val="28"/>
          <w:szCs w:val="28"/>
          <w:lang w:eastAsia="en-US"/>
        </w:rPr>
      </w:pPr>
      <w:r w:rsidRPr="005821D7">
        <w:rPr>
          <w:b/>
          <w:bCs/>
          <w:sz w:val="28"/>
          <w:szCs w:val="28"/>
          <w:lang w:eastAsia="en-US"/>
        </w:rPr>
        <w:t xml:space="preserve">Требование №2 к итоговому изложению: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Если итоговое изложение признано несамостоятельным, то выставляется «незачет» за невыполнение требования № 2 и «незачет» за </w:t>
      </w:r>
      <w:r w:rsidRPr="005821D7">
        <w:rPr>
          <w:bCs/>
          <w:sz w:val="28"/>
          <w:szCs w:val="28"/>
          <w:lang w:eastAsia="en-US"/>
        </w:rPr>
        <w:lastRenderedPageBreak/>
        <w:t xml:space="preserve">работу в целом (такое изложение не проверяется по критериям оценивания). </w:t>
      </w:r>
    </w:p>
    <w:p w:rsidR="005821D7" w:rsidRP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 </w:t>
      </w:r>
    </w:p>
    <w:p w:rsidR="005821D7" w:rsidRDefault="005821D7" w:rsidP="005821D7">
      <w:pPr>
        <w:widowControl w:val="0"/>
        <w:autoSpaceDE w:val="0"/>
        <w:autoSpaceDN w:val="0"/>
        <w:ind w:firstLine="709"/>
        <w:jc w:val="both"/>
        <w:rPr>
          <w:bCs/>
          <w:sz w:val="28"/>
          <w:szCs w:val="28"/>
          <w:lang w:eastAsia="en-US"/>
        </w:rPr>
      </w:pPr>
      <w:r w:rsidRPr="005821D7">
        <w:rPr>
          <w:bCs/>
          <w:sz w:val="28"/>
          <w:szCs w:val="28"/>
          <w:lang w:eastAsia="en-US"/>
        </w:rPr>
        <w:t xml:space="preserve">Если сочинение (изложение) не соответствует требованию № 1 и (или) требованию № 2, то выставляется «незачет» за соответствующее требование и «незачет» за всю работу в целом. В клетки по всем критериям оценивания выставляется «незачет». В поле «Результат проверки сочинения (изложения)» ставится «незачет». </w:t>
      </w:r>
    </w:p>
    <w:p w:rsidR="005821D7" w:rsidRPr="005821D7" w:rsidRDefault="005821D7" w:rsidP="005821D7">
      <w:pPr>
        <w:widowControl w:val="0"/>
        <w:autoSpaceDE w:val="0"/>
        <w:autoSpaceDN w:val="0"/>
        <w:ind w:firstLine="709"/>
        <w:jc w:val="both"/>
        <w:rPr>
          <w:bCs/>
          <w:sz w:val="28"/>
          <w:szCs w:val="28"/>
          <w:lang w:eastAsia="en-US"/>
        </w:rPr>
      </w:pPr>
      <w:r>
        <w:rPr>
          <w:bCs/>
          <w:sz w:val="28"/>
          <w:szCs w:val="28"/>
          <w:lang w:eastAsia="en-US"/>
        </w:rPr>
        <w:t xml:space="preserve">5) </w:t>
      </w:r>
      <w:r w:rsidRPr="005821D7">
        <w:rPr>
          <w:bCs/>
          <w:sz w:val="28"/>
          <w:szCs w:val="28"/>
          <w:lang w:eastAsia="en-US"/>
        </w:rPr>
        <w:t xml:space="preserve">Итоговое сочинение (изложение), соответствующее установленным требованиям, оценивается по критериям. </w:t>
      </w:r>
    </w:p>
    <w:p w:rsidR="00FB11CF" w:rsidRPr="005821D7" w:rsidRDefault="005821D7" w:rsidP="005821D7">
      <w:pPr>
        <w:widowControl w:val="0"/>
        <w:autoSpaceDE w:val="0"/>
        <w:autoSpaceDN w:val="0"/>
        <w:ind w:firstLine="709"/>
        <w:jc w:val="both"/>
        <w:rPr>
          <w:sz w:val="28"/>
          <w:szCs w:val="28"/>
          <w:lang w:eastAsia="en-US"/>
        </w:rPr>
      </w:pPr>
      <w:r w:rsidRPr="005821D7">
        <w:rPr>
          <w:bCs/>
          <w:sz w:val="28"/>
          <w:szCs w:val="28"/>
          <w:lang w:eastAsia="en-US"/>
        </w:rPr>
        <w:t>Критерии оценивания итогового сочинения и изложения образовательными организациями, реализующими образовательные программы среднего общего образования, сближены, что видно из приведенной ниже сопоставительной таблицы:</w:t>
      </w: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4365"/>
      </w:tblGrid>
      <w:tr w:rsidR="00FB11CF" w:rsidRPr="005821D7" w:rsidTr="00E3487D">
        <w:trPr>
          <w:trHeight w:val="299"/>
        </w:trPr>
        <w:tc>
          <w:tcPr>
            <w:tcW w:w="4679" w:type="dxa"/>
            <w:vAlign w:val="center"/>
          </w:tcPr>
          <w:p w:rsidR="00FB11CF" w:rsidRPr="005821D7" w:rsidRDefault="00FB11CF" w:rsidP="005821D7">
            <w:pPr>
              <w:jc w:val="center"/>
              <w:rPr>
                <w:b/>
                <w:sz w:val="28"/>
                <w:szCs w:val="28"/>
              </w:rPr>
            </w:pPr>
            <w:proofErr w:type="spellStart"/>
            <w:r w:rsidRPr="005821D7">
              <w:rPr>
                <w:b/>
                <w:sz w:val="28"/>
                <w:szCs w:val="28"/>
              </w:rPr>
              <w:t>Сочинение</w:t>
            </w:r>
            <w:proofErr w:type="spellEnd"/>
          </w:p>
        </w:tc>
        <w:tc>
          <w:tcPr>
            <w:tcW w:w="4365" w:type="dxa"/>
            <w:vAlign w:val="center"/>
          </w:tcPr>
          <w:p w:rsidR="00FB11CF" w:rsidRPr="005821D7" w:rsidRDefault="00FB11CF" w:rsidP="005821D7">
            <w:pPr>
              <w:jc w:val="center"/>
              <w:rPr>
                <w:b/>
                <w:sz w:val="28"/>
                <w:szCs w:val="28"/>
              </w:rPr>
            </w:pPr>
            <w:proofErr w:type="spellStart"/>
            <w:r w:rsidRPr="005821D7">
              <w:rPr>
                <w:b/>
                <w:sz w:val="28"/>
                <w:szCs w:val="28"/>
              </w:rPr>
              <w:t>Изложение</w:t>
            </w:r>
            <w:proofErr w:type="spellEnd"/>
          </w:p>
        </w:tc>
      </w:tr>
      <w:tr w:rsidR="00FB11CF" w:rsidRPr="005821D7" w:rsidTr="00E3487D">
        <w:trPr>
          <w:trHeight w:val="300"/>
        </w:trPr>
        <w:tc>
          <w:tcPr>
            <w:tcW w:w="4679" w:type="dxa"/>
            <w:vAlign w:val="center"/>
          </w:tcPr>
          <w:p w:rsidR="00FB11CF" w:rsidRPr="005821D7" w:rsidRDefault="00FB11CF" w:rsidP="005821D7">
            <w:pPr>
              <w:jc w:val="center"/>
              <w:rPr>
                <w:sz w:val="28"/>
                <w:szCs w:val="28"/>
              </w:rPr>
            </w:pPr>
            <w:r w:rsidRPr="005821D7">
              <w:rPr>
                <w:sz w:val="28"/>
                <w:szCs w:val="28"/>
              </w:rPr>
              <w:t xml:space="preserve">1. </w:t>
            </w:r>
            <w:proofErr w:type="spellStart"/>
            <w:r w:rsidRPr="005821D7">
              <w:rPr>
                <w:sz w:val="28"/>
                <w:szCs w:val="28"/>
              </w:rPr>
              <w:t>Соответствие</w:t>
            </w:r>
            <w:proofErr w:type="spellEnd"/>
            <w:r w:rsidRPr="005821D7">
              <w:rPr>
                <w:sz w:val="28"/>
                <w:szCs w:val="28"/>
              </w:rPr>
              <w:t xml:space="preserve"> </w:t>
            </w:r>
            <w:proofErr w:type="spellStart"/>
            <w:r w:rsidRPr="005821D7">
              <w:rPr>
                <w:sz w:val="28"/>
                <w:szCs w:val="28"/>
              </w:rPr>
              <w:t>теме</w:t>
            </w:r>
            <w:proofErr w:type="spellEnd"/>
          </w:p>
        </w:tc>
        <w:tc>
          <w:tcPr>
            <w:tcW w:w="4365" w:type="dxa"/>
            <w:vAlign w:val="center"/>
          </w:tcPr>
          <w:p w:rsidR="00FB11CF" w:rsidRPr="005821D7" w:rsidRDefault="00FB11CF" w:rsidP="005821D7">
            <w:pPr>
              <w:jc w:val="center"/>
              <w:rPr>
                <w:sz w:val="28"/>
                <w:szCs w:val="28"/>
              </w:rPr>
            </w:pPr>
            <w:r w:rsidRPr="005821D7">
              <w:rPr>
                <w:sz w:val="28"/>
                <w:szCs w:val="28"/>
              </w:rPr>
              <w:t xml:space="preserve">1. </w:t>
            </w:r>
            <w:proofErr w:type="spellStart"/>
            <w:r w:rsidRPr="005821D7">
              <w:rPr>
                <w:sz w:val="28"/>
                <w:szCs w:val="28"/>
              </w:rPr>
              <w:t>Содержание</w:t>
            </w:r>
            <w:proofErr w:type="spellEnd"/>
            <w:r w:rsidRPr="005821D7">
              <w:rPr>
                <w:sz w:val="28"/>
                <w:szCs w:val="28"/>
              </w:rPr>
              <w:t xml:space="preserve"> </w:t>
            </w:r>
            <w:proofErr w:type="spellStart"/>
            <w:r w:rsidRPr="005821D7">
              <w:rPr>
                <w:sz w:val="28"/>
                <w:szCs w:val="28"/>
              </w:rPr>
              <w:t>изложения</w:t>
            </w:r>
            <w:proofErr w:type="spellEnd"/>
          </w:p>
        </w:tc>
      </w:tr>
      <w:tr w:rsidR="00FB11CF" w:rsidRPr="005821D7" w:rsidTr="00E3487D">
        <w:trPr>
          <w:trHeight w:val="597"/>
        </w:trPr>
        <w:tc>
          <w:tcPr>
            <w:tcW w:w="4679" w:type="dxa"/>
            <w:vAlign w:val="center"/>
          </w:tcPr>
          <w:p w:rsidR="00FB11CF" w:rsidRPr="005821D7" w:rsidRDefault="00FB11CF" w:rsidP="005821D7">
            <w:pPr>
              <w:jc w:val="center"/>
              <w:rPr>
                <w:sz w:val="28"/>
                <w:szCs w:val="28"/>
              </w:rPr>
            </w:pPr>
            <w:r w:rsidRPr="005821D7">
              <w:rPr>
                <w:sz w:val="28"/>
                <w:szCs w:val="28"/>
              </w:rPr>
              <w:t xml:space="preserve">2. </w:t>
            </w:r>
            <w:proofErr w:type="spellStart"/>
            <w:r w:rsidRPr="005821D7">
              <w:rPr>
                <w:sz w:val="28"/>
                <w:szCs w:val="28"/>
              </w:rPr>
              <w:t>Аргументация</w:t>
            </w:r>
            <w:proofErr w:type="spellEnd"/>
            <w:r w:rsidRPr="005821D7">
              <w:rPr>
                <w:sz w:val="28"/>
                <w:szCs w:val="28"/>
              </w:rPr>
              <w:t xml:space="preserve">. </w:t>
            </w:r>
            <w:proofErr w:type="spellStart"/>
            <w:r w:rsidRPr="005821D7">
              <w:rPr>
                <w:sz w:val="28"/>
                <w:szCs w:val="28"/>
              </w:rPr>
              <w:t>Привлечение</w:t>
            </w:r>
            <w:proofErr w:type="spellEnd"/>
          </w:p>
          <w:p w:rsidR="00FB11CF" w:rsidRPr="005821D7" w:rsidRDefault="00FB11CF" w:rsidP="005821D7">
            <w:pPr>
              <w:jc w:val="center"/>
              <w:rPr>
                <w:sz w:val="28"/>
                <w:szCs w:val="28"/>
              </w:rPr>
            </w:pPr>
            <w:proofErr w:type="spellStart"/>
            <w:r w:rsidRPr="005821D7">
              <w:rPr>
                <w:sz w:val="28"/>
                <w:szCs w:val="28"/>
              </w:rPr>
              <w:t>литературного</w:t>
            </w:r>
            <w:proofErr w:type="spellEnd"/>
            <w:r w:rsidRPr="005821D7">
              <w:rPr>
                <w:sz w:val="28"/>
                <w:szCs w:val="28"/>
              </w:rPr>
              <w:t xml:space="preserve"> </w:t>
            </w:r>
            <w:proofErr w:type="spellStart"/>
            <w:r w:rsidRPr="005821D7">
              <w:rPr>
                <w:sz w:val="28"/>
                <w:szCs w:val="28"/>
              </w:rPr>
              <w:t>материала</w:t>
            </w:r>
            <w:proofErr w:type="spellEnd"/>
          </w:p>
        </w:tc>
        <w:tc>
          <w:tcPr>
            <w:tcW w:w="4365" w:type="dxa"/>
            <w:vAlign w:val="center"/>
          </w:tcPr>
          <w:p w:rsidR="00FB11CF" w:rsidRPr="005821D7" w:rsidRDefault="00FB11CF" w:rsidP="005821D7">
            <w:pPr>
              <w:jc w:val="center"/>
              <w:rPr>
                <w:sz w:val="28"/>
                <w:szCs w:val="28"/>
              </w:rPr>
            </w:pPr>
            <w:r w:rsidRPr="005821D7">
              <w:rPr>
                <w:sz w:val="28"/>
                <w:szCs w:val="28"/>
              </w:rPr>
              <w:t xml:space="preserve">2. </w:t>
            </w:r>
            <w:proofErr w:type="spellStart"/>
            <w:r w:rsidRPr="005821D7">
              <w:rPr>
                <w:sz w:val="28"/>
                <w:szCs w:val="28"/>
              </w:rPr>
              <w:t>Логичность</w:t>
            </w:r>
            <w:proofErr w:type="spellEnd"/>
            <w:r w:rsidRPr="005821D7">
              <w:rPr>
                <w:sz w:val="28"/>
                <w:szCs w:val="28"/>
              </w:rPr>
              <w:t xml:space="preserve"> </w:t>
            </w:r>
            <w:proofErr w:type="spellStart"/>
            <w:r w:rsidRPr="005821D7">
              <w:rPr>
                <w:sz w:val="28"/>
                <w:szCs w:val="28"/>
              </w:rPr>
              <w:t>изложения</w:t>
            </w:r>
            <w:proofErr w:type="spellEnd"/>
          </w:p>
        </w:tc>
      </w:tr>
      <w:tr w:rsidR="00FB11CF" w:rsidRPr="005821D7" w:rsidTr="00E3487D">
        <w:trPr>
          <w:trHeight w:val="599"/>
        </w:trPr>
        <w:tc>
          <w:tcPr>
            <w:tcW w:w="4679" w:type="dxa"/>
            <w:vAlign w:val="center"/>
          </w:tcPr>
          <w:p w:rsidR="00FB11CF" w:rsidRPr="005821D7" w:rsidRDefault="00FB11CF" w:rsidP="005821D7">
            <w:pPr>
              <w:jc w:val="center"/>
              <w:rPr>
                <w:sz w:val="28"/>
                <w:szCs w:val="28"/>
              </w:rPr>
            </w:pPr>
            <w:r w:rsidRPr="005821D7">
              <w:rPr>
                <w:sz w:val="28"/>
                <w:szCs w:val="28"/>
              </w:rPr>
              <w:t xml:space="preserve">3. </w:t>
            </w:r>
            <w:proofErr w:type="spellStart"/>
            <w:r w:rsidRPr="005821D7">
              <w:rPr>
                <w:sz w:val="28"/>
                <w:szCs w:val="28"/>
              </w:rPr>
              <w:t>Композиция</w:t>
            </w:r>
            <w:proofErr w:type="spellEnd"/>
            <w:r w:rsidRPr="005821D7">
              <w:rPr>
                <w:sz w:val="28"/>
                <w:szCs w:val="28"/>
              </w:rPr>
              <w:t xml:space="preserve"> и </w:t>
            </w:r>
            <w:proofErr w:type="spellStart"/>
            <w:r w:rsidRPr="005821D7">
              <w:rPr>
                <w:sz w:val="28"/>
                <w:szCs w:val="28"/>
              </w:rPr>
              <w:t>логика</w:t>
            </w:r>
            <w:proofErr w:type="spellEnd"/>
          </w:p>
          <w:p w:rsidR="00FB11CF" w:rsidRPr="005821D7" w:rsidRDefault="00FB11CF" w:rsidP="005821D7">
            <w:pPr>
              <w:jc w:val="center"/>
              <w:rPr>
                <w:sz w:val="28"/>
                <w:szCs w:val="28"/>
              </w:rPr>
            </w:pPr>
            <w:proofErr w:type="spellStart"/>
            <w:r w:rsidRPr="005821D7">
              <w:rPr>
                <w:sz w:val="28"/>
                <w:szCs w:val="28"/>
              </w:rPr>
              <w:t>рассуждения</w:t>
            </w:r>
            <w:proofErr w:type="spellEnd"/>
          </w:p>
        </w:tc>
        <w:tc>
          <w:tcPr>
            <w:tcW w:w="4365" w:type="dxa"/>
            <w:vAlign w:val="center"/>
          </w:tcPr>
          <w:p w:rsidR="00FB11CF" w:rsidRPr="005821D7" w:rsidRDefault="00FB11CF" w:rsidP="005821D7">
            <w:pPr>
              <w:jc w:val="center"/>
              <w:rPr>
                <w:sz w:val="28"/>
                <w:szCs w:val="28"/>
                <w:lang w:val="ru-RU"/>
              </w:rPr>
            </w:pPr>
            <w:r w:rsidRPr="005821D7">
              <w:rPr>
                <w:sz w:val="28"/>
                <w:szCs w:val="28"/>
                <w:lang w:val="ru-RU"/>
              </w:rPr>
              <w:t>3. Использование элементов стиля</w:t>
            </w:r>
          </w:p>
          <w:p w:rsidR="00FB11CF" w:rsidRPr="005821D7" w:rsidRDefault="00FB11CF" w:rsidP="005821D7">
            <w:pPr>
              <w:jc w:val="center"/>
              <w:rPr>
                <w:sz w:val="28"/>
                <w:szCs w:val="28"/>
                <w:lang w:val="ru-RU"/>
              </w:rPr>
            </w:pPr>
            <w:r w:rsidRPr="005821D7">
              <w:rPr>
                <w:sz w:val="28"/>
                <w:szCs w:val="28"/>
                <w:lang w:val="ru-RU"/>
              </w:rPr>
              <w:t>исходного текста</w:t>
            </w:r>
          </w:p>
        </w:tc>
      </w:tr>
      <w:tr w:rsidR="00FB11CF" w:rsidRPr="005821D7" w:rsidTr="00E3487D">
        <w:trPr>
          <w:trHeight w:val="297"/>
        </w:trPr>
        <w:tc>
          <w:tcPr>
            <w:tcW w:w="9044" w:type="dxa"/>
            <w:gridSpan w:val="2"/>
            <w:vAlign w:val="center"/>
          </w:tcPr>
          <w:p w:rsidR="00FB11CF" w:rsidRPr="005821D7" w:rsidRDefault="00FB11CF" w:rsidP="005821D7">
            <w:pPr>
              <w:jc w:val="center"/>
              <w:rPr>
                <w:sz w:val="28"/>
                <w:szCs w:val="28"/>
              </w:rPr>
            </w:pPr>
            <w:r w:rsidRPr="005821D7">
              <w:rPr>
                <w:sz w:val="28"/>
                <w:szCs w:val="28"/>
              </w:rPr>
              <w:t xml:space="preserve">4. </w:t>
            </w:r>
            <w:proofErr w:type="spellStart"/>
            <w:r w:rsidRPr="005821D7">
              <w:rPr>
                <w:sz w:val="28"/>
                <w:szCs w:val="28"/>
              </w:rPr>
              <w:t>Качество</w:t>
            </w:r>
            <w:proofErr w:type="spellEnd"/>
            <w:r w:rsidRPr="005821D7">
              <w:rPr>
                <w:sz w:val="28"/>
                <w:szCs w:val="28"/>
              </w:rPr>
              <w:t xml:space="preserve"> </w:t>
            </w:r>
            <w:proofErr w:type="spellStart"/>
            <w:r w:rsidRPr="005821D7">
              <w:rPr>
                <w:sz w:val="28"/>
                <w:szCs w:val="28"/>
              </w:rPr>
              <w:t>письменной</w:t>
            </w:r>
            <w:proofErr w:type="spellEnd"/>
            <w:r w:rsidRPr="005821D7">
              <w:rPr>
                <w:sz w:val="28"/>
                <w:szCs w:val="28"/>
              </w:rPr>
              <w:t xml:space="preserve"> </w:t>
            </w:r>
            <w:proofErr w:type="spellStart"/>
            <w:r w:rsidRPr="005821D7">
              <w:rPr>
                <w:sz w:val="28"/>
                <w:szCs w:val="28"/>
              </w:rPr>
              <w:t>речи</w:t>
            </w:r>
            <w:proofErr w:type="spellEnd"/>
          </w:p>
        </w:tc>
      </w:tr>
      <w:tr w:rsidR="00FB11CF" w:rsidRPr="005821D7" w:rsidTr="00E3487D">
        <w:trPr>
          <w:trHeight w:val="299"/>
        </w:trPr>
        <w:tc>
          <w:tcPr>
            <w:tcW w:w="9044" w:type="dxa"/>
            <w:gridSpan w:val="2"/>
            <w:vAlign w:val="center"/>
          </w:tcPr>
          <w:p w:rsidR="00FB11CF" w:rsidRPr="005821D7" w:rsidRDefault="00FB11CF" w:rsidP="005821D7">
            <w:pPr>
              <w:jc w:val="center"/>
              <w:rPr>
                <w:sz w:val="28"/>
                <w:szCs w:val="28"/>
              </w:rPr>
            </w:pPr>
            <w:r w:rsidRPr="005821D7">
              <w:rPr>
                <w:sz w:val="28"/>
                <w:szCs w:val="28"/>
              </w:rPr>
              <w:t xml:space="preserve">5. </w:t>
            </w:r>
            <w:proofErr w:type="spellStart"/>
            <w:r w:rsidRPr="005821D7">
              <w:rPr>
                <w:sz w:val="28"/>
                <w:szCs w:val="28"/>
              </w:rPr>
              <w:t>Грамотность</w:t>
            </w:r>
            <w:proofErr w:type="spellEnd"/>
          </w:p>
        </w:tc>
      </w:tr>
    </w:tbl>
    <w:p w:rsidR="005821D7" w:rsidRPr="005821D7" w:rsidRDefault="005821D7" w:rsidP="005821D7">
      <w:pPr>
        <w:widowControl w:val="0"/>
        <w:autoSpaceDE w:val="0"/>
        <w:autoSpaceDN w:val="0"/>
        <w:ind w:firstLine="709"/>
        <w:jc w:val="both"/>
        <w:rPr>
          <w:sz w:val="28"/>
          <w:szCs w:val="28"/>
          <w:lang w:eastAsia="en-US"/>
        </w:rPr>
      </w:pPr>
      <w:r w:rsidRPr="005821D7">
        <w:rPr>
          <w:sz w:val="28"/>
          <w:szCs w:val="28"/>
          <w:lang w:eastAsia="en-US"/>
        </w:rPr>
        <w:t xml:space="preserve">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 </w:t>
      </w:r>
    </w:p>
    <w:p w:rsidR="005821D7" w:rsidRPr="005821D7" w:rsidRDefault="005821D7" w:rsidP="005821D7">
      <w:pPr>
        <w:widowControl w:val="0"/>
        <w:autoSpaceDE w:val="0"/>
        <w:autoSpaceDN w:val="0"/>
        <w:ind w:firstLine="709"/>
        <w:jc w:val="both"/>
        <w:rPr>
          <w:sz w:val="28"/>
          <w:szCs w:val="28"/>
          <w:lang w:eastAsia="en-US"/>
        </w:rPr>
      </w:pPr>
      <w:r>
        <w:rPr>
          <w:sz w:val="28"/>
          <w:szCs w:val="28"/>
          <w:lang w:eastAsia="en-US"/>
        </w:rPr>
        <w:t xml:space="preserve">6) </w:t>
      </w:r>
      <w:r w:rsidRPr="005821D7">
        <w:rPr>
          <w:sz w:val="28"/>
          <w:szCs w:val="28"/>
          <w:lang w:eastAsia="en-US"/>
        </w:rPr>
        <w:t xml:space="preserve">При проведении итогового сочинения (изложения) в устной форме эксперту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 подтвержденной подписью члена комиссии по проведению итогового сочинения (изложения). </w:t>
      </w:r>
    </w:p>
    <w:p w:rsidR="00FB11CF" w:rsidRPr="005821D7" w:rsidRDefault="005821D7" w:rsidP="005821D7">
      <w:pPr>
        <w:widowControl w:val="0"/>
        <w:autoSpaceDE w:val="0"/>
        <w:autoSpaceDN w:val="0"/>
        <w:ind w:firstLine="709"/>
        <w:jc w:val="both"/>
        <w:rPr>
          <w:sz w:val="28"/>
          <w:szCs w:val="28"/>
          <w:lang w:eastAsia="en-US"/>
        </w:rPr>
      </w:pPr>
      <w:r w:rsidRPr="005821D7">
        <w:rPr>
          <w:sz w:val="28"/>
          <w:szCs w:val="28"/>
          <w:lang w:eastAsia="en-US"/>
        </w:rPr>
        <w:t>В таком случае 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 или № 4. Итоговое сочинение (изложение) в устной форме по критерию № 5 не проверяется, отметка в соответствующее поле «Критерий 5» не вносится (остается пустым).</w:t>
      </w:r>
    </w:p>
    <w:p w:rsidR="00FB11CF" w:rsidRPr="00FB11CF" w:rsidRDefault="00B2569A" w:rsidP="009B0335">
      <w:pPr>
        <w:widowControl w:val="0"/>
        <w:tabs>
          <w:tab w:val="left" w:pos="1730"/>
        </w:tabs>
        <w:autoSpaceDE w:val="0"/>
        <w:autoSpaceDN w:val="0"/>
        <w:ind w:firstLine="709"/>
        <w:jc w:val="both"/>
        <w:outlineLvl w:val="0"/>
        <w:rPr>
          <w:b/>
          <w:bCs/>
          <w:sz w:val="28"/>
          <w:szCs w:val="28"/>
          <w:lang w:eastAsia="en-US"/>
        </w:rPr>
      </w:pPr>
      <w:bookmarkStart w:id="1" w:name="_bookmark21"/>
      <w:bookmarkEnd w:id="1"/>
      <w:r>
        <w:rPr>
          <w:b/>
          <w:bCs/>
          <w:sz w:val="28"/>
          <w:szCs w:val="28"/>
          <w:lang w:eastAsia="en-US"/>
        </w:rPr>
        <w:t xml:space="preserve">3. </w:t>
      </w:r>
      <w:r w:rsidR="00FB11CF" w:rsidRPr="00FB11CF">
        <w:rPr>
          <w:b/>
          <w:bCs/>
          <w:sz w:val="28"/>
          <w:szCs w:val="28"/>
          <w:lang w:eastAsia="en-US"/>
        </w:rPr>
        <w:t>Порядок проверки и оценивания итогового сочинения (изложения) экспертами</w:t>
      </w:r>
    </w:p>
    <w:p w:rsidR="005821D7" w:rsidRPr="005821D7" w:rsidRDefault="005821D7" w:rsidP="005821D7">
      <w:pPr>
        <w:widowControl w:val="0"/>
        <w:tabs>
          <w:tab w:val="left" w:pos="1730"/>
        </w:tabs>
        <w:autoSpaceDE w:val="0"/>
        <w:autoSpaceDN w:val="0"/>
        <w:ind w:firstLine="709"/>
        <w:jc w:val="both"/>
        <w:rPr>
          <w:sz w:val="28"/>
          <w:szCs w:val="28"/>
          <w:lang w:eastAsia="en-US"/>
        </w:rPr>
      </w:pPr>
      <w:r w:rsidRPr="005821D7">
        <w:rPr>
          <w:sz w:val="28"/>
          <w:szCs w:val="28"/>
          <w:lang w:eastAsia="en-US"/>
        </w:rPr>
        <w:t xml:space="preserve">1) Технический специалист передает копии бланков записи на проверку и копии бланков регистрации для внесения результатов проверки экспертам. </w:t>
      </w:r>
    </w:p>
    <w:p w:rsidR="005821D7" w:rsidRPr="005821D7" w:rsidRDefault="005821D7" w:rsidP="005821D7">
      <w:pPr>
        <w:widowControl w:val="0"/>
        <w:tabs>
          <w:tab w:val="left" w:pos="1730"/>
        </w:tabs>
        <w:autoSpaceDE w:val="0"/>
        <w:autoSpaceDN w:val="0"/>
        <w:ind w:firstLine="709"/>
        <w:jc w:val="both"/>
        <w:rPr>
          <w:sz w:val="28"/>
          <w:szCs w:val="28"/>
          <w:lang w:eastAsia="en-US"/>
        </w:rPr>
      </w:pPr>
      <w:r w:rsidRPr="005821D7">
        <w:rPr>
          <w:sz w:val="28"/>
          <w:szCs w:val="28"/>
          <w:lang w:eastAsia="en-US"/>
        </w:rPr>
        <w:t xml:space="preserve">2) Эксперты перед осуществлением проверки итогового сочинения (изложения) по критериям оценивания, разработанным </w:t>
      </w:r>
      <w:proofErr w:type="spellStart"/>
      <w:r w:rsidRPr="005821D7">
        <w:rPr>
          <w:sz w:val="28"/>
          <w:szCs w:val="28"/>
          <w:lang w:eastAsia="en-US"/>
        </w:rPr>
        <w:t>Рособрнадзором</w:t>
      </w:r>
      <w:proofErr w:type="spellEnd"/>
      <w:r w:rsidRPr="005821D7">
        <w:rPr>
          <w:sz w:val="28"/>
          <w:szCs w:val="28"/>
          <w:lang w:eastAsia="en-US"/>
        </w:rPr>
        <w:t>, проверяют соблюдение участниками итогового сочинения (изложения) требований «Объем сочинения (изложения)» и «Самостоятельность написания и</w:t>
      </w:r>
      <w:r w:rsidR="00557A04">
        <w:rPr>
          <w:sz w:val="28"/>
          <w:szCs w:val="28"/>
          <w:lang w:eastAsia="en-US"/>
        </w:rPr>
        <w:t>тогового сочинения (изложения)»</w:t>
      </w:r>
      <w:r w:rsidRPr="005821D7">
        <w:rPr>
          <w:sz w:val="28"/>
          <w:szCs w:val="28"/>
          <w:lang w:eastAsia="en-US"/>
        </w:rPr>
        <w:t xml:space="preserve">. </w:t>
      </w:r>
    </w:p>
    <w:p w:rsidR="005821D7" w:rsidRPr="00557A04" w:rsidRDefault="005821D7" w:rsidP="005821D7">
      <w:pPr>
        <w:widowControl w:val="0"/>
        <w:tabs>
          <w:tab w:val="left" w:pos="1730"/>
        </w:tabs>
        <w:autoSpaceDE w:val="0"/>
        <w:autoSpaceDN w:val="0"/>
        <w:ind w:firstLine="709"/>
        <w:jc w:val="both"/>
        <w:rPr>
          <w:sz w:val="28"/>
          <w:szCs w:val="28"/>
          <w:lang w:eastAsia="en-US"/>
        </w:rPr>
      </w:pPr>
      <w:r w:rsidRPr="00557A04">
        <w:rPr>
          <w:sz w:val="28"/>
          <w:szCs w:val="28"/>
          <w:lang w:eastAsia="en-US"/>
        </w:rPr>
        <w:t>3) При проверке итогового сочинения (изложения) по требованию № 1 «Объем сочинения (изложения)» следует учитывать правила подсчета слов, которые совпадают с правилами подсчета слов при проверке сочинений, написанных в рамках единого государственного экзамена (ЕГЭ) и основного государственного экзамена (ОГЭ) по русскому языку и литературе. В ЕГЭ и ОГЭ по русскому языку и литературе, а также в итоговом сочинении (изложении) приняты единые подходы к подсчету слов. При подсчете слов в сочинении (изложении) учитываются как самостоятельные, так и служебные части речи. Подсчитывается любая последовательность слов, написанных без пробела (например, «</w:t>
      </w:r>
      <w:proofErr w:type="spellStart"/>
      <w:r w:rsidRPr="00557A04">
        <w:rPr>
          <w:sz w:val="28"/>
          <w:szCs w:val="28"/>
          <w:lang w:eastAsia="en-US"/>
        </w:rPr>
        <w:t>всѐ</w:t>
      </w:r>
      <w:proofErr w:type="spellEnd"/>
      <w:r w:rsidRPr="00557A04">
        <w:rPr>
          <w:sz w:val="28"/>
          <w:szCs w:val="28"/>
          <w:lang w:eastAsia="en-US"/>
        </w:rPr>
        <w:t xml:space="preserve">-таки» – одно слово, «все же» – два слова). Инициалы с фамилией считаются одним словом (например, «М.Ю. Лермонтов» – одно слово). Любые другие символы, в частности цифры, при подсчете не учитываются (например, «5 лет» – одно слово, «пять лет» – два слова). </w:t>
      </w:r>
    </w:p>
    <w:p w:rsidR="005821D7" w:rsidRPr="00557A04" w:rsidRDefault="005821D7" w:rsidP="005821D7">
      <w:pPr>
        <w:widowControl w:val="0"/>
        <w:tabs>
          <w:tab w:val="left" w:pos="1730"/>
        </w:tabs>
        <w:autoSpaceDE w:val="0"/>
        <w:autoSpaceDN w:val="0"/>
        <w:ind w:firstLine="709"/>
        <w:jc w:val="both"/>
        <w:rPr>
          <w:sz w:val="28"/>
          <w:szCs w:val="28"/>
          <w:lang w:eastAsia="en-US"/>
        </w:rPr>
      </w:pPr>
      <w:r w:rsidRPr="00557A04">
        <w:rPr>
          <w:sz w:val="28"/>
          <w:szCs w:val="28"/>
          <w:lang w:eastAsia="en-US"/>
        </w:rPr>
        <w:t xml:space="preserve">Безусловно, в лингвистике понятие «слово» значительно сложнее. Одну </w:t>
      </w:r>
      <w:proofErr w:type="spellStart"/>
      <w:r w:rsidRPr="00557A04">
        <w:rPr>
          <w:sz w:val="28"/>
          <w:szCs w:val="28"/>
          <w:lang w:eastAsia="en-US"/>
        </w:rPr>
        <w:t>лексикограмматическую</w:t>
      </w:r>
      <w:proofErr w:type="spellEnd"/>
      <w:r w:rsidRPr="00557A04">
        <w:rPr>
          <w:sz w:val="28"/>
          <w:szCs w:val="28"/>
          <w:lang w:eastAsia="en-US"/>
        </w:rPr>
        <w:t xml:space="preserve"> или семантическую единицу могут образовать несколько слов. Ниже приведены некоторые примеры: </w:t>
      </w:r>
    </w:p>
    <w:p w:rsidR="005821D7" w:rsidRPr="00557A04" w:rsidRDefault="005821D7" w:rsidP="005821D7">
      <w:pPr>
        <w:widowControl w:val="0"/>
        <w:tabs>
          <w:tab w:val="left" w:pos="1730"/>
        </w:tabs>
        <w:autoSpaceDE w:val="0"/>
        <w:autoSpaceDN w:val="0"/>
        <w:ind w:firstLine="709"/>
        <w:jc w:val="both"/>
        <w:rPr>
          <w:sz w:val="28"/>
          <w:szCs w:val="28"/>
          <w:lang w:eastAsia="en-US"/>
        </w:rPr>
      </w:pPr>
      <w:r w:rsidRPr="00557A04">
        <w:rPr>
          <w:sz w:val="28"/>
          <w:szCs w:val="28"/>
          <w:lang w:eastAsia="en-US"/>
        </w:rPr>
        <w:t>словоформы: повелительное наклонение («пусть напишут»), будущее время («буду играть»), сравнительная степень («менее громко»); части речи: составные предлоги («в течение»); составные союзы («несмотря на то, что»); составные числительные («триста тридцать пять»); имена собственные: имена людей («Николай Васильевич Гоголь»); названия произведений («Война и мир»), топонимы (</w:t>
      </w:r>
      <w:proofErr w:type="spellStart"/>
      <w:r w:rsidRPr="00557A04">
        <w:rPr>
          <w:sz w:val="28"/>
          <w:szCs w:val="28"/>
          <w:lang w:eastAsia="en-US"/>
        </w:rPr>
        <w:t>Белогорская</w:t>
      </w:r>
      <w:proofErr w:type="spellEnd"/>
      <w:r w:rsidRPr="00557A04">
        <w:rPr>
          <w:sz w:val="28"/>
          <w:szCs w:val="28"/>
          <w:lang w:eastAsia="en-US"/>
        </w:rPr>
        <w:t xml:space="preserve"> крепость); фразеологизмы: «душа в душу»; члены предложения: осложненные сказуемые («знай себе отдыхает», «говорят не наговорятся). </w:t>
      </w:r>
    </w:p>
    <w:p w:rsidR="005821D7" w:rsidRPr="00557A04" w:rsidRDefault="005821D7" w:rsidP="005821D7">
      <w:pPr>
        <w:widowControl w:val="0"/>
        <w:tabs>
          <w:tab w:val="left" w:pos="1730"/>
        </w:tabs>
        <w:autoSpaceDE w:val="0"/>
        <w:autoSpaceDN w:val="0"/>
        <w:ind w:firstLine="709"/>
        <w:jc w:val="both"/>
        <w:rPr>
          <w:sz w:val="28"/>
          <w:szCs w:val="28"/>
          <w:lang w:eastAsia="en-US"/>
        </w:rPr>
      </w:pPr>
      <w:r w:rsidRPr="00557A04">
        <w:rPr>
          <w:sz w:val="28"/>
          <w:szCs w:val="28"/>
          <w:lang w:eastAsia="en-US"/>
        </w:rPr>
        <w:t>При подсчете слов не следует рассматривать слово как лексико-грамматическую или семантическую единицу, необходимо учитывать авторскую орфографию («</w:t>
      </w:r>
      <w:proofErr w:type="spellStart"/>
      <w:r w:rsidRPr="00557A04">
        <w:rPr>
          <w:sz w:val="28"/>
          <w:szCs w:val="28"/>
          <w:lang w:eastAsia="en-US"/>
        </w:rPr>
        <w:t>Белогорская</w:t>
      </w:r>
      <w:proofErr w:type="spellEnd"/>
      <w:r w:rsidRPr="00557A04">
        <w:rPr>
          <w:sz w:val="28"/>
          <w:szCs w:val="28"/>
          <w:lang w:eastAsia="en-US"/>
        </w:rPr>
        <w:t xml:space="preserve"> крепость» – 2 слова; «Александр Сергеевич Пушкин» – 3 слова; «А.С. Пушкин» – 1 слово; «для того чтобы» – 3 слова; «в возрасте двадцати двух лет» – 5 слов; «в возрасте 22 лет» – 3 слова; «</w:t>
      </w:r>
      <w:proofErr w:type="spellStart"/>
      <w:r w:rsidRPr="00557A04">
        <w:rPr>
          <w:sz w:val="28"/>
          <w:szCs w:val="28"/>
          <w:lang w:eastAsia="en-US"/>
        </w:rPr>
        <w:t>влесу</w:t>
      </w:r>
      <w:proofErr w:type="spellEnd"/>
      <w:r w:rsidRPr="00557A04">
        <w:rPr>
          <w:sz w:val="28"/>
          <w:szCs w:val="28"/>
          <w:lang w:eastAsia="en-US"/>
        </w:rPr>
        <w:t xml:space="preserve"> (ошибочное слитное написание)» – 1 слово; «черно белый (ошибочное раздельное написание)» – 2 слова). </w:t>
      </w:r>
    </w:p>
    <w:p w:rsidR="005821D7" w:rsidRPr="00557A04" w:rsidRDefault="005821D7" w:rsidP="005821D7">
      <w:pPr>
        <w:widowControl w:val="0"/>
        <w:tabs>
          <w:tab w:val="left" w:pos="1730"/>
        </w:tabs>
        <w:autoSpaceDE w:val="0"/>
        <w:autoSpaceDN w:val="0"/>
        <w:ind w:firstLine="709"/>
        <w:jc w:val="both"/>
        <w:rPr>
          <w:sz w:val="28"/>
          <w:szCs w:val="28"/>
          <w:lang w:eastAsia="en-US"/>
        </w:rPr>
      </w:pPr>
      <w:r w:rsidRPr="00557A04">
        <w:rPr>
          <w:sz w:val="28"/>
          <w:szCs w:val="28"/>
          <w:lang w:eastAsia="en-US"/>
        </w:rPr>
        <w:t xml:space="preserve">В подсчет слов включаются слова из цитат.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557A04">
        <w:rPr>
          <w:sz w:val="28"/>
          <w:szCs w:val="28"/>
          <w:lang w:eastAsia="en-US"/>
        </w:rPr>
        <w:t>Тема итогового сочинения, вынесенная в заголовок, или заглавие итогового изложения не являются частью авторского текста участника итогового сочинения (изложения), поэтому слова, вынесенные в заголовок, не учитываются при подсчете слов итогового сочинения (изложения) при принятии решения об их оценивании по требованию 1. Вместе с тем, если тема итогового сочинения или</w:t>
      </w:r>
      <w:r w:rsidRPr="005821D7">
        <w:rPr>
          <w:sz w:val="26"/>
          <w:szCs w:val="22"/>
          <w:lang w:eastAsia="en-US"/>
        </w:rPr>
        <w:t xml:space="preserve"> </w:t>
      </w:r>
      <w:r w:rsidRPr="00E91F30">
        <w:rPr>
          <w:sz w:val="28"/>
          <w:szCs w:val="28"/>
          <w:lang w:eastAsia="en-US"/>
        </w:rPr>
        <w:t xml:space="preserve">заглавие итогового изложения непосредственно включены в текст итогового сочинения или итогового изложения, то они становятся частью собственного текста участника сочинения (изложения). В этом случае слова, включенные в формулировку темы итогового сочинения (заглавие итогового изложения), подсчитываются при принятии решения об оценивании итогового сочинения (изложения) по требованию № 1. </w:t>
      </w:r>
    </w:p>
    <w:p w:rsidR="005821D7" w:rsidRPr="00E91F30" w:rsidRDefault="00E91F30"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4)</w:t>
      </w:r>
      <w:r w:rsidR="005821D7" w:rsidRPr="00E91F30">
        <w:rPr>
          <w:sz w:val="28"/>
          <w:szCs w:val="28"/>
          <w:lang w:eastAsia="en-US"/>
        </w:rPr>
        <w:t xml:space="preserve"> После проверки установленных требований № 1 и № 2 эксперты приступают к проверке сочинения (изложения) по критериям оценивания или, не приступая к проверке итогового сочинения (изложения) по критериям оценивания, выставляют «незачет» по всей работе в целом в случае несоблюдения хотя бы одного из установленных требований. </w:t>
      </w:r>
    </w:p>
    <w:p w:rsidR="005821D7" w:rsidRPr="00E91F30" w:rsidRDefault="00E91F30"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5)</w:t>
      </w:r>
      <w:r w:rsidR="005821D7" w:rsidRPr="00E91F30">
        <w:rPr>
          <w:sz w:val="28"/>
          <w:szCs w:val="28"/>
          <w:lang w:eastAsia="en-US"/>
        </w:rPr>
        <w:t xml:space="preserve"> При проверке итогового сочинения по Критерию № 1 «Соответствие теме» нужно учитывать, что участник итогового сочинения вправе выбрать оригинальный путь ее раскрытия. Не следует ожидать от участника раскрытия темы с учетом комментария к тому или иному разделу банка тем. Темы закреплены за определенным разделом в комплекте тем, но участник вправе выбирать свой ракурс раскрытия темы, который может совпасть или не совпасть с комментариями к разделу банка, в рамках которого сформулирована тема. Например, рассуждая на тему из раздела 2 «В чем может проявляться любовь к Отчеству?», участник может выйти на проблематику раздела 3 и рассуждать о патриотизме человека науки (или культуры). Тема «Что Вы вкладываете в понятие «счастье»?» условно закреплена за разделом 1 банка тем, но она предельно широка и может вывести участника на размышлении о семейном счастье, о счастье гражданина и патриота, о счастье, которое даруют научные открытия, служение искусству и приобщение к ценностям культуры. Участник вправе рассуждать о разных источниках счастья или сузить тему до одного из возможных ракурсов рассмотрения проблемы счастья.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«Незачет» ставится только в случае, если сочинение не соответствует теме, в нем нет ответа на вопрос, поставленный в теме, или в сочинении не прослеживается конкретной цели высказывания. При оценке сочинения по данному критерию не учитываются логические ошибки (они выявляются при оценке сочинения по Критерию № 3). </w:t>
      </w:r>
    </w:p>
    <w:p w:rsidR="005821D7" w:rsidRPr="00E91F30" w:rsidRDefault="00E91F30"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6)</w:t>
      </w:r>
      <w:r w:rsidR="005821D7" w:rsidRPr="00E91F30">
        <w:rPr>
          <w:sz w:val="28"/>
          <w:szCs w:val="28"/>
          <w:lang w:eastAsia="en-US"/>
        </w:rPr>
        <w:t xml:space="preserve"> При проверке итогового сочинения по Критерию № 2 «Аргументация.</w:t>
      </w:r>
      <w:r w:rsidR="005821D7" w:rsidRPr="005821D7">
        <w:rPr>
          <w:sz w:val="26"/>
          <w:szCs w:val="22"/>
          <w:lang w:eastAsia="en-US"/>
        </w:rPr>
        <w:t xml:space="preserve"> </w:t>
      </w:r>
      <w:r w:rsidR="005821D7" w:rsidRPr="00E91F30">
        <w:rPr>
          <w:sz w:val="28"/>
          <w:szCs w:val="28"/>
          <w:lang w:eastAsia="en-US"/>
        </w:rPr>
        <w:t xml:space="preserve">Привлечение литературного материала» нужно учитывать следующее.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В соответствии с данным критерием участник итогового сочинения подкрепляет аргументы примерами из опубликованных (имеющих выходные сведения) литературных произведений (включая печатные и электронные издания). При написании итогового сочинения участник должен строить рассуждение, доказывая свою позицию, формулируя аргументы (они могут включать и примеры из жизненного опыта). Обязательным требованием является подкрепление аргументов хотя бы одним примером из опубликованного литературного произведения (достаточно одного примера из одного произведения).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Участник может привлекать произведения устного народного творчества (</w:t>
      </w:r>
      <w:r w:rsidR="00E91F30">
        <w:rPr>
          <w:sz w:val="28"/>
          <w:szCs w:val="28"/>
          <w:lang w:eastAsia="en-US"/>
        </w:rPr>
        <w:t xml:space="preserve">произведения </w:t>
      </w:r>
      <w:r w:rsidRPr="00E91F30">
        <w:rPr>
          <w:sz w:val="28"/>
          <w:szCs w:val="28"/>
          <w:lang w:eastAsia="en-US"/>
        </w:rPr>
        <w:t xml:space="preserve">малых жанров устного народного творчества не засчитываются в качестве литературного примера), художественную, документальную, мемуарную, публицистическую, научную и научно-популярную литературу (в том числе философскую, психологическую, литературоведческую, искусствоведческую), дневники, очерки, литературную критику и другие произведения отечественной и мировой литературы.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В Критерии № 2 не названы в качестве источника примеров при аргументации произведения изобразительного искусства (например, картины, карикатуры, графика, комиксы, графический роман). Предлагается опираться на примеры из литературного материала. Если все приведенные примеры в сочинении связаны с изобразительным искусством (например, визуальный роман, </w:t>
      </w:r>
      <w:proofErr w:type="spellStart"/>
      <w:r w:rsidRPr="00E91F30">
        <w:rPr>
          <w:sz w:val="28"/>
          <w:szCs w:val="28"/>
          <w:lang w:eastAsia="en-US"/>
        </w:rPr>
        <w:t>манга</w:t>
      </w:r>
      <w:proofErr w:type="spellEnd"/>
      <w:r w:rsidRPr="00E91F30">
        <w:rPr>
          <w:sz w:val="28"/>
          <w:szCs w:val="28"/>
          <w:lang w:eastAsia="en-US"/>
        </w:rPr>
        <w:t xml:space="preserve"> или комиксы), то по Критерию № 2 работа должна быть оценена незачетом. Но, если в сочинении приведен хотя бы один пример из литературного материала, а при дальнейших рассуждениях при аргументации участник опирается на примеры из области изобразительного искусства, то такое сочинение по Критерию № 2 может быть оценено зачетом.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Участник итогового сочинения может высказываться не только о литературе, но о музыке, театре или кино (если формулировка темы это позволяет). При этом участник обязательно должен привлечь хотя бы один пример</w:t>
      </w:r>
      <w:r w:rsidR="00E91F30" w:rsidRPr="00E91F30">
        <w:rPr>
          <w:sz w:val="28"/>
          <w:szCs w:val="28"/>
          <w:lang w:eastAsia="en-US"/>
        </w:rPr>
        <w:t xml:space="preserve"> из литературного произведения </w:t>
      </w:r>
      <w:r w:rsidRPr="00E91F30">
        <w:rPr>
          <w:sz w:val="28"/>
          <w:szCs w:val="28"/>
          <w:lang w:eastAsia="en-US"/>
        </w:rPr>
        <w:t xml:space="preserve">(из художественных текстов (включая сценарии), мемуаров, дневников, публицистики, а также из искусствоведческих трудов критиков и ученых).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Число аргументов не регламентируется. В Критерии № 2 употреблено множественное число (аргументы), значит два и более. Если приведен один аргумент, но мысль развернута и подкреплена литературным примером (он может выполнять функцию аргумента, а не простой иллюстрации к тезису), то эксперт может поставить зачет и при одном аргументе. Главное не число аргументов, а доказательность рассуждения.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«Незачет» ставится при условии, если сочинение не содержит аргументации, написано без опоры на литературный материал, или в нем существенно искажено содержание выбранного текста, или литературный материал лишь упоминается в работе (аргументы примерами не подкрепляются).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Если в итоговом сочинении осуществлена опора на фрагмент текста из пособий для подготовки к ЕГЭ по русскому языку (произведение не называется, а лишь передается содержание фрагмента), то такой литературный пример не засчитывается.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Также необходимо учитывать, что участники итогового сочинения могут ориентироваться на требования не только школьных критериев, но и образовательных организаций высшего образования, которые могут существенно отличаться от школьных критериев. Например, образовательная организация высшего образования может требовать привлечения нескольких литературных аргументов или опоры не только на литературный аргумент, но и на произведения других видов искусства или на исторические факты. Таким образом, в итоговом сочинении, кроме опоры на литературный материал, могут быть примеры, связанные с театром, кино, живописью, историческими документами (их нужно рассматривать как органичную часть сочинения). </w:t>
      </w:r>
    </w:p>
    <w:p w:rsidR="005821D7" w:rsidRPr="00E91F30" w:rsidRDefault="00E91F30"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7)</w:t>
      </w:r>
      <w:r w:rsidR="005821D7" w:rsidRPr="00E91F30">
        <w:rPr>
          <w:sz w:val="28"/>
          <w:szCs w:val="28"/>
          <w:lang w:eastAsia="en-US"/>
        </w:rPr>
        <w:t xml:space="preserve"> При проверке итогового сочинения (изложения) по Критерию № 5 «Грамотность» следует обратить внимание на то, что в критерии не указано, как должны локализоваться ошибки в работе выпускника. Так, если подавляющее большинство ошибок располагается в какой-то одной части работы, в расчет берется общее количество слов, написанных участником итогового сочинения (изложения). При проверке сочинения (изложения) рекомендуется традиционным способом отметить все ошибки на полях копий бланков, выявить однотипные и негрубые ошибки и, произведя после этого подсчет, соотнести полученную цифру с количеством слов в работе (речевые ошибки в данном критерии не учитываются). Если на 100 слов приходится в сумме более пяти ошибок, то на 20 слов – одна ошибка. Общее количество слов в конкретном сочинении делится на 20. Полученное число округляется. Например, в работе 370 слов. При делении на 20 получается 18,5. Округляем до 19. Участник итогового сочинения (изложения) может получить «зачет» по Критерию № 5 при 19 ошибках. При 20 ошибках выставляется «незачет».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При соотнесении количества ошибок и количества слов в итоговом сочинении (изложении) берутся конечные числа, полученные при подсчете по итогам проверки всего итогового сочинения (изложения) в целом.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Среди ошибок следует выделять негрубые, т.е. не имеющие существенного значения для характеристики грамотности. При подсчете ошибок негрубые ошибки не учитываются. </w:t>
      </w:r>
    </w:p>
    <w:p w:rsidR="005821D7"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К негрубым относятся, например, следующие ошибки (примеры в скобках даны в неискаженном написании):  </w:t>
      </w:r>
    </w:p>
    <w:p w:rsidR="00E91F30" w:rsidRPr="00DB6D1D" w:rsidRDefault="005821D7" w:rsidP="005821D7">
      <w:pPr>
        <w:widowControl w:val="0"/>
        <w:tabs>
          <w:tab w:val="left" w:pos="1730"/>
        </w:tabs>
        <w:autoSpaceDE w:val="0"/>
        <w:autoSpaceDN w:val="0"/>
        <w:ind w:firstLine="709"/>
        <w:jc w:val="both"/>
        <w:rPr>
          <w:sz w:val="28"/>
          <w:szCs w:val="28"/>
          <w:lang w:eastAsia="en-US"/>
        </w:rPr>
      </w:pPr>
      <w:r w:rsidRPr="00DB6D1D">
        <w:rPr>
          <w:sz w:val="28"/>
          <w:szCs w:val="28"/>
          <w:lang w:eastAsia="en-US"/>
        </w:rPr>
        <w:t xml:space="preserve">написание </w:t>
      </w:r>
      <w:proofErr w:type="spellStart"/>
      <w:r w:rsidRPr="00DB6D1D">
        <w:rPr>
          <w:sz w:val="28"/>
          <w:szCs w:val="28"/>
          <w:lang w:eastAsia="en-US"/>
        </w:rPr>
        <w:t>необщеупотребительных</w:t>
      </w:r>
      <w:proofErr w:type="spellEnd"/>
      <w:r w:rsidRPr="00DB6D1D">
        <w:rPr>
          <w:sz w:val="28"/>
          <w:szCs w:val="28"/>
          <w:lang w:eastAsia="en-US"/>
        </w:rPr>
        <w:t xml:space="preserve"> собственных им</w:t>
      </w:r>
      <w:r w:rsidR="00E91F30" w:rsidRPr="00DB6D1D">
        <w:rPr>
          <w:sz w:val="28"/>
          <w:szCs w:val="28"/>
          <w:lang w:eastAsia="en-US"/>
        </w:rPr>
        <w:t>ё</w:t>
      </w:r>
      <w:r w:rsidRPr="00DB6D1D">
        <w:rPr>
          <w:sz w:val="28"/>
          <w:szCs w:val="28"/>
          <w:lang w:eastAsia="en-US"/>
        </w:rPr>
        <w:t>н (</w:t>
      </w:r>
      <w:proofErr w:type="spellStart"/>
      <w:r w:rsidRPr="00DB6D1D">
        <w:rPr>
          <w:sz w:val="28"/>
          <w:szCs w:val="28"/>
          <w:lang w:eastAsia="en-US"/>
        </w:rPr>
        <w:t>Сванте</w:t>
      </w:r>
      <w:proofErr w:type="spellEnd"/>
      <w:r w:rsidRPr="00DB6D1D">
        <w:rPr>
          <w:sz w:val="28"/>
          <w:szCs w:val="28"/>
          <w:lang w:eastAsia="en-US"/>
        </w:rPr>
        <w:t xml:space="preserve"> Аррениус, </w:t>
      </w:r>
      <w:proofErr w:type="spellStart"/>
      <w:r w:rsidRPr="00DB6D1D">
        <w:rPr>
          <w:sz w:val="28"/>
          <w:szCs w:val="28"/>
          <w:lang w:eastAsia="en-US"/>
        </w:rPr>
        <w:t>Шлезвиг</w:t>
      </w:r>
      <w:proofErr w:type="spellEnd"/>
      <w:r w:rsidRPr="00DB6D1D">
        <w:rPr>
          <w:sz w:val="28"/>
          <w:szCs w:val="28"/>
          <w:lang w:eastAsia="en-US"/>
        </w:rPr>
        <w:t xml:space="preserve"> </w:t>
      </w:r>
      <w:proofErr w:type="spellStart"/>
      <w:r w:rsidR="00E91F30" w:rsidRPr="00DB6D1D">
        <w:rPr>
          <w:sz w:val="28"/>
          <w:szCs w:val="28"/>
          <w:lang w:eastAsia="en-US"/>
        </w:rPr>
        <w:t>Гольштейн</w:t>
      </w:r>
      <w:proofErr w:type="spellEnd"/>
      <w:r w:rsidR="00E91F30" w:rsidRPr="00DB6D1D">
        <w:rPr>
          <w:sz w:val="28"/>
          <w:szCs w:val="28"/>
          <w:lang w:eastAsia="en-US"/>
        </w:rPr>
        <w:t>)</w:t>
      </w:r>
      <w:r w:rsidRPr="00DB6D1D">
        <w:rPr>
          <w:sz w:val="28"/>
          <w:szCs w:val="28"/>
          <w:lang w:eastAsia="en-US"/>
        </w:rPr>
        <w:t xml:space="preserve">; </w:t>
      </w:r>
    </w:p>
    <w:p w:rsidR="00E91F30"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употребление прописной буквы в составных собственных именах (площадь Никитские ворота, страна восходящего солнца, дон Педро, Дон Кихот, Международный астрономический союз, Великая Отечественная война), в собственных именах, использованных в переносном значении (</w:t>
      </w:r>
      <w:proofErr w:type="spellStart"/>
      <w:r w:rsidRPr="00E91F30">
        <w:rPr>
          <w:sz w:val="28"/>
          <w:szCs w:val="28"/>
          <w:lang w:eastAsia="en-US"/>
        </w:rPr>
        <w:t>обломовы</w:t>
      </w:r>
      <w:proofErr w:type="spellEnd"/>
      <w:r w:rsidRPr="00E91F30">
        <w:rPr>
          <w:sz w:val="28"/>
          <w:szCs w:val="28"/>
          <w:lang w:eastAsia="en-US"/>
        </w:rPr>
        <w:t xml:space="preserve">); </w:t>
      </w:r>
    </w:p>
    <w:p w:rsidR="00E91F30"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необоснованное написание имен прилагательных на -</w:t>
      </w:r>
      <w:proofErr w:type="spellStart"/>
      <w:r w:rsidRPr="00E91F30">
        <w:rPr>
          <w:sz w:val="28"/>
          <w:szCs w:val="28"/>
          <w:lang w:eastAsia="en-US"/>
        </w:rPr>
        <w:t>ский</w:t>
      </w:r>
      <w:proofErr w:type="spellEnd"/>
      <w:r w:rsidRPr="00E91F30">
        <w:rPr>
          <w:sz w:val="28"/>
          <w:szCs w:val="28"/>
          <w:lang w:eastAsia="en-US"/>
        </w:rPr>
        <w:t xml:space="preserve"> с прописной буквы (шекспировские трагедии);</w:t>
      </w:r>
    </w:p>
    <w:p w:rsidR="00E91F30" w:rsidRP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  буквы э/е в иноязычных словах (рэкет, пленэр, </w:t>
      </w:r>
      <w:proofErr w:type="spellStart"/>
      <w:r w:rsidRPr="00E91F30">
        <w:rPr>
          <w:sz w:val="28"/>
          <w:szCs w:val="28"/>
          <w:lang w:eastAsia="en-US"/>
        </w:rPr>
        <w:t>Мариетта</w:t>
      </w:r>
      <w:proofErr w:type="spellEnd"/>
      <w:r w:rsidRPr="00E91F30">
        <w:rPr>
          <w:sz w:val="28"/>
          <w:szCs w:val="28"/>
          <w:lang w:eastAsia="en-US"/>
        </w:rPr>
        <w:t xml:space="preserve">; риелтор, Бэла, Белла, Мери, Сэлинджер); </w:t>
      </w:r>
    </w:p>
    <w:p w:rsid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написание -</w:t>
      </w:r>
      <w:proofErr w:type="gramStart"/>
      <w:r w:rsidRPr="00E91F30">
        <w:rPr>
          <w:sz w:val="28"/>
          <w:szCs w:val="28"/>
          <w:lang w:eastAsia="en-US"/>
        </w:rPr>
        <w:t>н- и</w:t>
      </w:r>
      <w:proofErr w:type="gramEnd"/>
      <w:r w:rsidRPr="00E91F30">
        <w:rPr>
          <w:sz w:val="28"/>
          <w:szCs w:val="28"/>
          <w:lang w:eastAsia="en-US"/>
        </w:rPr>
        <w:t xml:space="preserve"> -</w:t>
      </w:r>
      <w:proofErr w:type="spellStart"/>
      <w:r w:rsidRPr="00E91F30">
        <w:rPr>
          <w:sz w:val="28"/>
          <w:szCs w:val="28"/>
          <w:lang w:eastAsia="en-US"/>
        </w:rPr>
        <w:t>нн</w:t>
      </w:r>
      <w:proofErr w:type="spellEnd"/>
      <w:r w:rsidRPr="00E91F30">
        <w:rPr>
          <w:sz w:val="28"/>
          <w:szCs w:val="28"/>
          <w:lang w:eastAsia="en-US"/>
        </w:rPr>
        <w:t>- в причастиях и отглагольных прилагательных, образованных от двувидовых глаголов (завещанный, обещанный, казненный, рожденный, крещеный человек, крещенный вчера человек), а также в кратких формах отглагольных прилагательных и соотносимых с ними кратких причастий (Е</w:t>
      </w:r>
      <w:r w:rsidR="00E91F30">
        <w:rPr>
          <w:sz w:val="28"/>
          <w:szCs w:val="28"/>
          <w:lang w:eastAsia="en-US"/>
        </w:rPr>
        <w:t>ё</w:t>
      </w:r>
      <w:r w:rsidRPr="00E91F30">
        <w:rPr>
          <w:sz w:val="28"/>
          <w:szCs w:val="28"/>
          <w:lang w:eastAsia="en-US"/>
        </w:rPr>
        <w:t xml:space="preserve"> действия оправданны. – Е</w:t>
      </w:r>
      <w:r w:rsidR="00E91F30">
        <w:rPr>
          <w:sz w:val="28"/>
          <w:szCs w:val="28"/>
          <w:lang w:eastAsia="en-US"/>
        </w:rPr>
        <w:t>ё</w:t>
      </w:r>
      <w:r w:rsidRPr="00E91F30">
        <w:rPr>
          <w:sz w:val="28"/>
          <w:szCs w:val="28"/>
          <w:lang w:eastAsia="en-US"/>
        </w:rPr>
        <w:t xml:space="preserve"> действия оправданы.); </w:t>
      </w:r>
    </w:p>
    <w:p w:rsid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написание не с отглагольными прилагательными и причастиями на -</w:t>
      </w:r>
      <w:proofErr w:type="spellStart"/>
      <w:r w:rsidRPr="00E91F30">
        <w:rPr>
          <w:sz w:val="28"/>
          <w:szCs w:val="28"/>
          <w:lang w:eastAsia="en-US"/>
        </w:rPr>
        <w:t>мый</w:t>
      </w:r>
      <w:proofErr w:type="spellEnd"/>
      <w:r w:rsidRPr="00E91F30">
        <w:rPr>
          <w:sz w:val="28"/>
          <w:szCs w:val="28"/>
          <w:lang w:eastAsia="en-US"/>
        </w:rPr>
        <w:t xml:space="preserve"> (неделимый на части – не делимый людьми); </w:t>
      </w:r>
    </w:p>
    <w:p w:rsid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написание сложных существительных без соединительной гласной, образованных с помощью заимствованных элементов (ноу-хау, рок-музыка, мини-</w:t>
      </w:r>
      <w:proofErr w:type="spellStart"/>
      <w:r w:rsidRPr="00E91F30">
        <w:rPr>
          <w:sz w:val="28"/>
          <w:szCs w:val="28"/>
          <w:lang w:eastAsia="en-US"/>
        </w:rPr>
        <w:t>маркет</w:t>
      </w:r>
      <w:proofErr w:type="spellEnd"/>
      <w:r w:rsidRPr="00E91F30">
        <w:rPr>
          <w:sz w:val="28"/>
          <w:szCs w:val="28"/>
          <w:lang w:eastAsia="en-US"/>
        </w:rPr>
        <w:t xml:space="preserve">, супермаркет, ультразвук); </w:t>
      </w:r>
    </w:p>
    <w:p w:rsidR="00E91F30"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написание сложных имен прилагательных, которое противоречит школьному правилу (глухонемой, нефтегазовый, военно-исторический, гражданско-правовой, литературно-художественный, индоевропейский, научно-исследовательский, хлебобулочный); </w:t>
      </w:r>
    </w:p>
    <w:p w:rsidR="001425FC"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написание сложных им</w:t>
      </w:r>
      <w:r w:rsidR="00E91F30">
        <w:rPr>
          <w:sz w:val="28"/>
          <w:szCs w:val="28"/>
          <w:lang w:eastAsia="en-US"/>
        </w:rPr>
        <w:t>ё</w:t>
      </w:r>
      <w:r w:rsidRPr="00E91F30">
        <w:rPr>
          <w:sz w:val="28"/>
          <w:szCs w:val="28"/>
          <w:lang w:eastAsia="en-US"/>
        </w:rPr>
        <w:t xml:space="preserve">н прилагательных и причастий, которое зависит от контекста (сильнодействующее средство – сильно действующее на меня средство); </w:t>
      </w:r>
    </w:p>
    <w:p w:rsidR="001425FC" w:rsidRDefault="005821D7" w:rsidP="005821D7">
      <w:pPr>
        <w:widowControl w:val="0"/>
        <w:tabs>
          <w:tab w:val="left" w:pos="1730"/>
        </w:tabs>
        <w:autoSpaceDE w:val="0"/>
        <w:autoSpaceDN w:val="0"/>
        <w:ind w:firstLine="709"/>
        <w:jc w:val="both"/>
        <w:rPr>
          <w:sz w:val="28"/>
          <w:szCs w:val="28"/>
          <w:lang w:eastAsia="en-US"/>
        </w:rPr>
      </w:pPr>
      <w:r w:rsidRPr="00E91F30">
        <w:rPr>
          <w:sz w:val="28"/>
          <w:szCs w:val="28"/>
          <w:lang w:eastAsia="en-US"/>
        </w:rPr>
        <w:t xml:space="preserve">пунктуационное оформление предложений с вводным словом, стоящим в начале или конце обособленного оборота (Посреди поляны росло большое дерево, судя по всему вяз.); </w:t>
      </w:r>
    </w:p>
    <w:p w:rsidR="001425FC"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 xml:space="preserve">отсутствие обособления сравнительного оборота, если ему предшествуют отрицание не или частицы совсем, совершенно, почти, именно, прямо и т.п. (Было светло, почти как днем.);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пропуск или добавление одного из сочетающихся в конце предложения знаков препинания (за исключением кавычек) или нарушение их последовательности в конце предложения (А.П. Чехов писал: «В человеке дол</w:t>
      </w:r>
      <w:r w:rsidR="001425FC" w:rsidRPr="001425FC">
        <w:rPr>
          <w:sz w:val="28"/>
          <w:szCs w:val="28"/>
          <w:lang w:eastAsia="en-US"/>
        </w:rPr>
        <w:t>жно быть всё прекрасно…»)</w:t>
      </w:r>
      <w:r w:rsidRPr="001425FC">
        <w:rPr>
          <w:sz w:val="28"/>
          <w:szCs w:val="28"/>
          <w:lang w:eastAsia="en-US"/>
        </w:rPr>
        <w:t xml:space="preserve">.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w:t>
      </w:r>
      <w:r w:rsidR="001425FC">
        <w:rPr>
          <w:sz w:val="28"/>
          <w:szCs w:val="28"/>
          <w:lang w:eastAsia="en-US"/>
        </w:rPr>
        <w:t xml:space="preserve">оренных слов, то она считается </w:t>
      </w:r>
      <w:r w:rsidRPr="001425FC">
        <w:rPr>
          <w:sz w:val="28"/>
          <w:szCs w:val="28"/>
          <w:lang w:eastAsia="en-US"/>
        </w:rPr>
        <w:t xml:space="preserve">за одну ошибку.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 xml:space="preserve">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 xml:space="preserve">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 xml:space="preserve">Понятие о повторяющихся и однотипных ошибках не распространяется на пунктуационные ошибки.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Подробные разъяснения о негрубых, однотипных и повторяющихся ошибках даны в Методических материалах для председателей и членов предметных комиссий субъектов Российской Федерации по проверке выполнения заданий с развернутым ответом экзаменационных работ ЕГЭ по русскому языку (публикуются на официальном сайте ФГБНУ «ФИПИ») (</w:t>
      </w:r>
      <w:r w:rsidRPr="001425FC">
        <w:rPr>
          <w:b/>
          <w:sz w:val="28"/>
          <w:szCs w:val="28"/>
          <w:u w:val="single"/>
          <w:lang w:eastAsia="en-US"/>
        </w:rPr>
        <w:t>http://www.fipi.ru/</w:t>
      </w:r>
      <w:r w:rsidRPr="001425FC">
        <w:rPr>
          <w:sz w:val="28"/>
          <w:szCs w:val="28"/>
          <w:lang w:eastAsia="en-US"/>
        </w:rPr>
        <w:t xml:space="preserve">).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При выявлении ошибок, влияющих на выставление «зачета» за итоговое сочинение (изложение) по Критерию № 5, предлагается также использовать «Методические рекомендации по подготовке к итоговому сочинению» или «Методические рекомендации по подготовке к итоговому изложению» (документы опубликованы на официальном сайте ФГБНУ «ФИПИ») (</w:t>
      </w:r>
      <w:r w:rsidRPr="001425FC">
        <w:rPr>
          <w:b/>
          <w:sz w:val="28"/>
          <w:szCs w:val="28"/>
          <w:u w:val="single"/>
          <w:lang w:eastAsia="en-US"/>
        </w:rPr>
        <w:t>http://www.fipi.ru/</w:t>
      </w:r>
      <w:r w:rsidRPr="001425FC">
        <w:rPr>
          <w:sz w:val="28"/>
          <w:szCs w:val="28"/>
          <w:lang w:eastAsia="en-US"/>
        </w:rPr>
        <w:t xml:space="preserve">). </w:t>
      </w:r>
    </w:p>
    <w:p w:rsidR="005821D7" w:rsidRPr="001425FC" w:rsidRDefault="001425FC"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8)</w:t>
      </w:r>
      <w:r w:rsidR="005821D7" w:rsidRPr="001425FC">
        <w:rPr>
          <w:sz w:val="28"/>
          <w:szCs w:val="28"/>
          <w:lang w:eastAsia="en-US"/>
        </w:rPr>
        <w:t xml:space="preserve"> Результаты проверки итогового сочинения (изложения) по требованиям и критериям оценивания («</w:t>
      </w:r>
      <w:proofErr w:type="gramStart"/>
      <w:r w:rsidR="005821D7" w:rsidRPr="001425FC">
        <w:rPr>
          <w:sz w:val="28"/>
          <w:szCs w:val="28"/>
          <w:lang w:eastAsia="en-US"/>
        </w:rPr>
        <w:t>зачет»/</w:t>
      </w:r>
      <w:proofErr w:type="gramEnd"/>
      <w:r w:rsidR="005821D7" w:rsidRPr="001425FC">
        <w:rPr>
          <w:sz w:val="28"/>
          <w:szCs w:val="28"/>
          <w:lang w:eastAsia="en-US"/>
        </w:rPr>
        <w:t xml:space="preserve">«незачет») вносятся экспертом в копию бланка регистрации. </w:t>
      </w:r>
    </w:p>
    <w:p w:rsidR="005821D7" w:rsidRPr="001425FC" w:rsidRDefault="001425FC"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9)</w:t>
      </w:r>
      <w:r w:rsidR="005821D7" w:rsidRPr="001425FC">
        <w:rPr>
          <w:sz w:val="28"/>
          <w:szCs w:val="28"/>
          <w:lang w:eastAsia="en-US"/>
        </w:rPr>
        <w:t xml:space="preserve"> Копии бланков итогового сочинения (изложения) участников итогового сочинения (изложения) эксперты передают техническому специалисту, который </w:t>
      </w:r>
      <w:r w:rsidR="004A7E71">
        <w:rPr>
          <w:sz w:val="28"/>
          <w:szCs w:val="28"/>
          <w:lang w:eastAsia="en-US"/>
        </w:rPr>
        <w:t>по указанию председателя комиссии организует перенос</w:t>
      </w:r>
      <w:r w:rsidR="005821D7" w:rsidRPr="001425FC">
        <w:rPr>
          <w:sz w:val="28"/>
          <w:szCs w:val="28"/>
          <w:lang w:eastAsia="en-US"/>
        </w:rPr>
        <w:t xml:space="preserve"> результат</w:t>
      </w:r>
      <w:r w:rsidR="004A7E71">
        <w:rPr>
          <w:sz w:val="28"/>
          <w:szCs w:val="28"/>
          <w:lang w:eastAsia="en-US"/>
        </w:rPr>
        <w:t>ов</w:t>
      </w:r>
      <w:bookmarkStart w:id="2" w:name="_GoBack"/>
      <w:bookmarkEnd w:id="2"/>
      <w:r w:rsidR="005821D7" w:rsidRPr="001425FC">
        <w:rPr>
          <w:sz w:val="28"/>
          <w:szCs w:val="28"/>
          <w:lang w:eastAsia="en-US"/>
        </w:rPr>
        <w:t xml:space="preserve"> проверки по требованиям и критериям оценивания («зачет»/«незачет») из копий бланков регистрации в оригиналы бланков регистрации участников итогового сочинения (изложения). </w:t>
      </w:r>
    </w:p>
    <w:p w:rsidR="005821D7" w:rsidRPr="001425FC" w:rsidRDefault="005821D7" w:rsidP="005821D7">
      <w:pPr>
        <w:widowControl w:val="0"/>
        <w:tabs>
          <w:tab w:val="left" w:pos="1730"/>
        </w:tabs>
        <w:autoSpaceDE w:val="0"/>
        <w:autoSpaceDN w:val="0"/>
        <w:ind w:firstLine="709"/>
        <w:jc w:val="both"/>
        <w:rPr>
          <w:sz w:val="28"/>
          <w:szCs w:val="28"/>
          <w:lang w:eastAsia="en-US"/>
        </w:rPr>
      </w:pPr>
      <w:r w:rsidRPr="001425FC">
        <w:rPr>
          <w:sz w:val="28"/>
          <w:szCs w:val="28"/>
          <w:lang w:eastAsia="en-US"/>
        </w:rPr>
        <w:t>10</w:t>
      </w:r>
      <w:r w:rsidR="001425FC" w:rsidRPr="001425FC">
        <w:rPr>
          <w:sz w:val="28"/>
          <w:szCs w:val="28"/>
          <w:lang w:eastAsia="en-US"/>
        </w:rPr>
        <w:t>)</w:t>
      </w:r>
      <w:r w:rsidRPr="001425FC">
        <w:rPr>
          <w:sz w:val="28"/>
          <w:szCs w:val="28"/>
          <w:lang w:eastAsia="en-US"/>
        </w:rPr>
        <w:t xml:space="preserve"> </w:t>
      </w:r>
      <w:proofErr w:type="gramStart"/>
      <w:r w:rsidRPr="001425FC">
        <w:rPr>
          <w:sz w:val="28"/>
          <w:szCs w:val="28"/>
          <w:lang w:eastAsia="en-US"/>
        </w:rPr>
        <w:t>С</w:t>
      </w:r>
      <w:proofErr w:type="gramEnd"/>
      <w:r w:rsidRPr="001425FC">
        <w:rPr>
          <w:sz w:val="28"/>
          <w:szCs w:val="28"/>
          <w:lang w:eastAsia="en-US"/>
        </w:rPr>
        <w:t xml:space="preserve"> результатами анализа итогового сочинения (изложения) и методикой подготовки к нему можно ознакомиться на официальном сайте ФГБНУ «ФИПИ» «(раздел «Итоговое сочинение (изложение)») (</w:t>
      </w:r>
      <w:r w:rsidRPr="001425FC">
        <w:rPr>
          <w:b/>
          <w:sz w:val="28"/>
          <w:szCs w:val="28"/>
          <w:u w:val="single"/>
          <w:lang w:eastAsia="en-US"/>
        </w:rPr>
        <w:t>https://fipi.ru/itogovoe-sochinenie</w:t>
      </w:r>
      <w:r w:rsidRPr="001425FC">
        <w:rPr>
          <w:sz w:val="28"/>
          <w:szCs w:val="28"/>
          <w:lang w:eastAsia="en-US"/>
        </w:rPr>
        <w:t>).</w:t>
      </w:r>
    </w:p>
    <w:p w:rsidR="0044717C" w:rsidRDefault="0044717C" w:rsidP="000F7CC4">
      <w:pPr>
        <w:ind w:firstLine="709"/>
        <w:rPr>
          <w:b/>
          <w:sz w:val="26"/>
          <w:szCs w:val="26"/>
        </w:rPr>
      </w:pPr>
      <w:bookmarkStart w:id="3" w:name="_Toc494819421"/>
      <w:r>
        <w:rPr>
          <w:b/>
          <w:sz w:val="26"/>
          <w:szCs w:val="26"/>
        </w:rPr>
        <w:br w:type="page"/>
      </w:r>
    </w:p>
    <w:p w:rsidR="005D16E4" w:rsidRDefault="005D16E4" w:rsidP="000F7CC4">
      <w:pPr>
        <w:keepNext/>
        <w:keepLines/>
        <w:ind w:firstLine="709"/>
        <w:jc w:val="right"/>
        <w:outlineLvl w:val="1"/>
        <w:rPr>
          <w:b/>
          <w:sz w:val="26"/>
          <w:szCs w:val="26"/>
        </w:rPr>
      </w:pPr>
      <w:r>
        <w:rPr>
          <w:b/>
          <w:sz w:val="26"/>
          <w:szCs w:val="26"/>
        </w:rPr>
        <w:t>Приложение 1</w:t>
      </w:r>
    </w:p>
    <w:p w:rsidR="005D16E4" w:rsidRPr="005D16E4" w:rsidRDefault="005D16E4" w:rsidP="000F7CC4">
      <w:pPr>
        <w:keepNext/>
        <w:keepLines/>
        <w:ind w:firstLine="709"/>
        <w:jc w:val="center"/>
        <w:outlineLvl w:val="1"/>
        <w:rPr>
          <w:rFonts w:eastAsia="Calibri"/>
          <w:b/>
          <w:sz w:val="26"/>
          <w:szCs w:val="26"/>
        </w:rPr>
      </w:pPr>
      <w:r w:rsidRPr="005D16E4">
        <w:rPr>
          <w:b/>
          <w:sz w:val="26"/>
          <w:szCs w:val="26"/>
        </w:rPr>
        <w:t>Критерии оценивания итогового сочинения</w:t>
      </w:r>
      <w:bookmarkEnd w:id="3"/>
    </w:p>
    <w:p w:rsidR="00460B7F" w:rsidRPr="00460B7F" w:rsidRDefault="00460B7F" w:rsidP="000F7CC4">
      <w:pPr>
        <w:ind w:firstLine="709"/>
        <w:contextualSpacing/>
        <w:jc w:val="both"/>
        <w:rPr>
          <w:sz w:val="26"/>
          <w:szCs w:val="26"/>
        </w:rPr>
      </w:pPr>
      <w:r w:rsidRPr="00460B7F">
        <w:rPr>
          <w:sz w:val="26"/>
          <w:szCs w:val="26"/>
        </w:rPr>
        <w:t>К проверке по критериям оценивания допускаются итоговые сочинения, соответствующие установленным требованиям.</w:t>
      </w:r>
    </w:p>
    <w:p w:rsidR="00460B7F" w:rsidRPr="00460B7F" w:rsidRDefault="00460B7F" w:rsidP="000F7CC4">
      <w:pPr>
        <w:ind w:firstLine="709"/>
        <w:contextualSpacing/>
        <w:jc w:val="both"/>
        <w:rPr>
          <w:b/>
          <w:sz w:val="26"/>
          <w:szCs w:val="26"/>
        </w:rPr>
      </w:pPr>
      <w:r w:rsidRPr="00460B7F">
        <w:rPr>
          <w:b/>
          <w:sz w:val="26"/>
          <w:szCs w:val="26"/>
        </w:rPr>
        <w:t>Требование № 1. «Объем итогового сочинения»</w:t>
      </w:r>
    </w:p>
    <w:p w:rsidR="00460B7F" w:rsidRPr="00460B7F" w:rsidRDefault="00460B7F" w:rsidP="000F7CC4">
      <w:pPr>
        <w:ind w:firstLine="709"/>
        <w:contextualSpacing/>
        <w:jc w:val="both"/>
        <w:rPr>
          <w:sz w:val="26"/>
          <w:szCs w:val="26"/>
        </w:rPr>
      </w:pPr>
      <w:r w:rsidRPr="00460B7F">
        <w:rPr>
          <w:sz w:val="26"/>
          <w:szCs w:val="26"/>
        </w:rPr>
        <w:t>Рекомендуемое количество слов – от 350.</w:t>
      </w:r>
    </w:p>
    <w:p w:rsidR="00460B7F" w:rsidRPr="00460B7F" w:rsidRDefault="00460B7F" w:rsidP="000F7CC4">
      <w:pPr>
        <w:ind w:firstLine="709"/>
        <w:contextualSpacing/>
        <w:jc w:val="both"/>
        <w:rPr>
          <w:sz w:val="26"/>
          <w:szCs w:val="26"/>
        </w:rPr>
      </w:pPr>
      <w:r w:rsidRPr="00460B7F">
        <w:rPr>
          <w:sz w:val="26"/>
          <w:szCs w:val="26"/>
        </w:rPr>
        <w:t>Максимальное количество слов в сочинении не устанавливается. Если в сочинении менее 250 слов (в подсчет включаются все слова, в 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 «Самостоятельность написания итогового сочинения (изложения)» и критериям оценивания).</w:t>
      </w:r>
    </w:p>
    <w:p w:rsidR="00460B7F" w:rsidRPr="00460B7F" w:rsidRDefault="00460B7F" w:rsidP="000F7CC4">
      <w:pPr>
        <w:ind w:firstLine="709"/>
        <w:contextualSpacing/>
        <w:jc w:val="both"/>
        <w:rPr>
          <w:b/>
          <w:sz w:val="26"/>
          <w:szCs w:val="26"/>
        </w:rPr>
      </w:pPr>
      <w:r w:rsidRPr="00460B7F">
        <w:rPr>
          <w:b/>
          <w:sz w:val="26"/>
          <w:szCs w:val="26"/>
        </w:rPr>
        <w:t>Требование № 2. «Самостоятельность написания итогового сочинения»</w:t>
      </w:r>
    </w:p>
    <w:p w:rsidR="00460B7F" w:rsidRPr="00460B7F" w:rsidRDefault="00460B7F" w:rsidP="000F7CC4">
      <w:pPr>
        <w:ind w:firstLine="709"/>
        <w:contextualSpacing/>
        <w:jc w:val="both"/>
        <w:rPr>
          <w:sz w:val="26"/>
          <w:szCs w:val="26"/>
        </w:rPr>
      </w:pPr>
      <w:r w:rsidRPr="00460B7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460B7F" w:rsidRPr="00460B7F" w:rsidRDefault="00460B7F" w:rsidP="000F7CC4">
      <w:pPr>
        <w:ind w:firstLine="709"/>
        <w:contextualSpacing/>
        <w:jc w:val="both"/>
        <w:rPr>
          <w:sz w:val="26"/>
          <w:szCs w:val="26"/>
        </w:rPr>
      </w:pPr>
      <w:r w:rsidRPr="00460B7F">
        <w:rPr>
          <w:sz w:val="26"/>
          <w:szCs w:val="26"/>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460B7F" w:rsidRPr="00460B7F" w:rsidRDefault="00460B7F" w:rsidP="000F7CC4">
      <w:pPr>
        <w:ind w:firstLine="709"/>
        <w:contextualSpacing/>
        <w:jc w:val="both"/>
        <w:rPr>
          <w:sz w:val="26"/>
          <w:szCs w:val="26"/>
        </w:rPr>
      </w:pPr>
      <w:r w:rsidRPr="00460B7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460B7F" w:rsidRPr="00460B7F" w:rsidRDefault="00460B7F" w:rsidP="000F7CC4">
      <w:pPr>
        <w:ind w:firstLine="709"/>
        <w:contextualSpacing/>
        <w:jc w:val="both"/>
        <w:rPr>
          <w:sz w:val="26"/>
          <w:szCs w:val="26"/>
        </w:rPr>
      </w:pPr>
      <w:r w:rsidRPr="00460B7F">
        <w:rPr>
          <w:sz w:val="26"/>
          <w:szCs w:val="26"/>
        </w:rPr>
        <w:t>Итоговое сочинение, соответствующее установленным требованиям, оценивается по критериям:</w:t>
      </w:r>
    </w:p>
    <w:p w:rsidR="00460B7F" w:rsidRPr="00460B7F" w:rsidRDefault="00460B7F" w:rsidP="000F7CC4">
      <w:pPr>
        <w:ind w:firstLine="709"/>
        <w:contextualSpacing/>
        <w:jc w:val="both"/>
        <w:rPr>
          <w:sz w:val="26"/>
          <w:szCs w:val="26"/>
        </w:rPr>
      </w:pPr>
      <w:r w:rsidRPr="00460B7F">
        <w:rPr>
          <w:sz w:val="26"/>
          <w:szCs w:val="26"/>
        </w:rPr>
        <w:t>1. «Соответствие теме»;</w:t>
      </w:r>
    </w:p>
    <w:p w:rsidR="00460B7F" w:rsidRPr="00460B7F" w:rsidRDefault="00460B7F" w:rsidP="000F7CC4">
      <w:pPr>
        <w:ind w:firstLine="709"/>
        <w:contextualSpacing/>
        <w:jc w:val="both"/>
        <w:rPr>
          <w:sz w:val="26"/>
          <w:szCs w:val="26"/>
        </w:rPr>
      </w:pPr>
      <w:r w:rsidRPr="00460B7F">
        <w:rPr>
          <w:sz w:val="26"/>
          <w:szCs w:val="26"/>
        </w:rPr>
        <w:t>2. «Аргументация. Привлечение литературного материала»;</w:t>
      </w:r>
    </w:p>
    <w:p w:rsidR="00460B7F" w:rsidRPr="00460B7F" w:rsidRDefault="00460B7F" w:rsidP="000F7CC4">
      <w:pPr>
        <w:ind w:firstLine="709"/>
        <w:contextualSpacing/>
        <w:jc w:val="both"/>
        <w:rPr>
          <w:sz w:val="26"/>
          <w:szCs w:val="26"/>
        </w:rPr>
      </w:pPr>
      <w:r w:rsidRPr="00460B7F">
        <w:rPr>
          <w:sz w:val="26"/>
          <w:szCs w:val="26"/>
        </w:rPr>
        <w:t>3. «Композиция и логика рассуждения»;</w:t>
      </w:r>
    </w:p>
    <w:p w:rsidR="00460B7F" w:rsidRPr="00460B7F" w:rsidRDefault="00460B7F" w:rsidP="000F7CC4">
      <w:pPr>
        <w:ind w:firstLine="709"/>
        <w:contextualSpacing/>
        <w:jc w:val="both"/>
        <w:rPr>
          <w:sz w:val="26"/>
          <w:szCs w:val="26"/>
        </w:rPr>
      </w:pPr>
      <w:r w:rsidRPr="00460B7F">
        <w:rPr>
          <w:sz w:val="26"/>
          <w:szCs w:val="26"/>
        </w:rPr>
        <w:t>4. «Качество письменной речи»;</w:t>
      </w:r>
    </w:p>
    <w:p w:rsidR="005D16E4" w:rsidRPr="005D16E4" w:rsidRDefault="00460B7F" w:rsidP="000F7CC4">
      <w:pPr>
        <w:ind w:firstLine="709"/>
        <w:contextualSpacing/>
        <w:jc w:val="both"/>
        <w:rPr>
          <w:sz w:val="26"/>
          <w:szCs w:val="26"/>
        </w:rPr>
      </w:pPr>
      <w:r w:rsidRPr="00460B7F">
        <w:rPr>
          <w:sz w:val="26"/>
          <w:szCs w:val="26"/>
        </w:rPr>
        <w:t>5. «Грамотность».</w:t>
      </w:r>
    </w:p>
    <w:p w:rsidR="005D16E4" w:rsidRPr="005D16E4" w:rsidRDefault="005D16E4" w:rsidP="000F7CC4">
      <w:pPr>
        <w:ind w:firstLine="709"/>
        <w:jc w:val="both"/>
        <w:rPr>
          <w:b/>
          <w:sz w:val="26"/>
          <w:szCs w:val="26"/>
        </w:rPr>
      </w:pPr>
      <w:r w:rsidRPr="005D16E4">
        <w:rPr>
          <w:b/>
          <w:sz w:val="26"/>
          <w:szCs w:val="26"/>
        </w:rPr>
        <w:t>Критерии № 1 и № 2 являются основными.</w:t>
      </w:r>
    </w:p>
    <w:p w:rsidR="005D16E4" w:rsidRPr="005D16E4" w:rsidRDefault="005D16E4" w:rsidP="000F7CC4">
      <w:pPr>
        <w:ind w:firstLine="709"/>
        <w:jc w:val="both"/>
        <w:rPr>
          <w:sz w:val="26"/>
          <w:szCs w:val="26"/>
        </w:rPr>
      </w:pPr>
      <w:r w:rsidRPr="005D16E4">
        <w:rPr>
          <w:sz w:val="26"/>
          <w:szCs w:val="26"/>
        </w:rPr>
        <w:t>Для получения «зачета» за итоговое сочинение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w:t>
      </w:r>
    </w:p>
    <w:p w:rsidR="005D16E4" w:rsidRPr="005D16E4" w:rsidRDefault="005D16E4" w:rsidP="000F7CC4">
      <w:pPr>
        <w:ind w:firstLine="709"/>
        <w:jc w:val="both"/>
        <w:rPr>
          <w:b/>
          <w:sz w:val="26"/>
          <w:szCs w:val="26"/>
        </w:rPr>
      </w:pPr>
      <w:r w:rsidRPr="005D16E4">
        <w:rPr>
          <w:b/>
          <w:sz w:val="26"/>
          <w:szCs w:val="26"/>
        </w:rPr>
        <w:t>Критерий № 1 «Соответствие теме»</w:t>
      </w:r>
    </w:p>
    <w:p w:rsidR="005D16E4" w:rsidRPr="005D16E4" w:rsidRDefault="005D16E4" w:rsidP="000F7CC4">
      <w:pPr>
        <w:ind w:firstLine="709"/>
        <w:jc w:val="both"/>
        <w:rPr>
          <w:sz w:val="26"/>
          <w:szCs w:val="26"/>
        </w:rPr>
      </w:pPr>
      <w:r w:rsidRPr="005D16E4">
        <w:rPr>
          <w:sz w:val="26"/>
          <w:szCs w:val="26"/>
        </w:rPr>
        <w:t>Данный критерий нацеливает на проверку содержания сочинения.</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Участник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 т.п.).</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«Незачет» ставится только в случае, если сочинение не соответствует теме, в нем нет ответа на вопрос, поставленный в теме, или в сочинении не прослеживается конкретной цели высказывания. Во всех остальных случаях выставляется «зачет».</w:t>
      </w:r>
    </w:p>
    <w:p w:rsidR="00460B7F" w:rsidRPr="00460B7F" w:rsidRDefault="00460B7F" w:rsidP="000F7CC4">
      <w:pPr>
        <w:widowControl w:val="0"/>
        <w:autoSpaceDE w:val="0"/>
        <w:autoSpaceDN w:val="0"/>
        <w:adjustRightInd w:val="0"/>
        <w:ind w:firstLine="709"/>
        <w:jc w:val="both"/>
        <w:rPr>
          <w:b/>
          <w:sz w:val="26"/>
          <w:szCs w:val="26"/>
        </w:rPr>
      </w:pPr>
      <w:r w:rsidRPr="00460B7F">
        <w:rPr>
          <w:b/>
          <w:sz w:val="26"/>
          <w:szCs w:val="26"/>
        </w:rPr>
        <w:t>Критерий № 2 «Аргументация. Привлечение литературного материала»</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Данный критерий нацеливает на проверку умения строить рассуждение, доказывать свою позицию, формулируя аргументы и подкрепляя их примерами из литературного материала. Можно привлекать художественные произведения, дневники, мемуары, публицистику, произведения устного народного творчества (за исключением малых жанров), другие источники отечественной или мировой литературы (достаточно опоры на один текст).</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«Незачет» ставится при условии, если сочинение не содержит аргументации, написано без опоры на литературный материал, или в нем существенно искажено содержание выбранного текста, или литературный материал лишь упоминается в работе (аргументы примерами не подкрепляются). Во всех остальных случаях выставляется «зачет».</w:t>
      </w:r>
    </w:p>
    <w:p w:rsidR="00460B7F" w:rsidRPr="00460B7F" w:rsidRDefault="00460B7F" w:rsidP="000F7CC4">
      <w:pPr>
        <w:widowControl w:val="0"/>
        <w:autoSpaceDE w:val="0"/>
        <w:autoSpaceDN w:val="0"/>
        <w:adjustRightInd w:val="0"/>
        <w:ind w:firstLine="709"/>
        <w:jc w:val="both"/>
        <w:rPr>
          <w:b/>
          <w:sz w:val="26"/>
          <w:szCs w:val="26"/>
        </w:rPr>
      </w:pPr>
      <w:r w:rsidRPr="00460B7F">
        <w:rPr>
          <w:b/>
          <w:sz w:val="26"/>
          <w:szCs w:val="26"/>
        </w:rPr>
        <w:t>Критерий № 3 «Композиция и логика рассуждения»</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Данный критерий нацеливает на проверку умения логично выстраивать рассуждение на предложенную тему. Участник должен выдерживать соотношение между тезисом и доказательствами.</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 xml:space="preserve">«Незачет» ставится при условии, если грубые логические нарушения мешают пониманию </w:t>
      </w:r>
      <w:proofErr w:type="gramStart"/>
      <w:r w:rsidRPr="00460B7F">
        <w:rPr>
          <w:sz w:val="26"/>
          <w:szCs w:val="26"/>
        </w:rPr>
        <w:t>смысла</w:t>
      </w:r>
      <w:proofErr w:type="gramEnd"/>
      <w:r w:rsidRPr="00460B7F">
        <w:rPr>
          <w:sz w:val="26"/>
          <w:szCs w:val="26"/>
        </w:rPr>
        <w:t xml:space="preserve"> сказанного или отсутствует </w:t>
      </w:r>
      <w:proofErr w:type="spellStart"/>
      <w:r w:rsidRPr="00460B7F">
        <w:rPr>
          <w:sz w:val="26"/>
          <w:szCs w:val="26"/>
        </w:rPr>
        <w:t>тезисно</w:t>
      </w:r>
      <w:proofErr w:type="spellEnd"/>
      <w:r w:rsidRPr="00460B7F">
        <w:rPr>
          <w:sz w:val="26"/>
          <w:szCs w:val="26"/>
        </w:rPr>
        <w:t>-доказательная часть. Во всех остальных случаях выставляется «зачет».</w:t>
      </w:r>
    </w:p>
    <w:p w:rsidR="00460B7F" w:rsidRPr="00460B7F" w:rsidRDefault="00460B7F" w:rsidP="000F7CC4">
      <w:pPr>
        <w:widowControl w:val="0"/>
        <w:autoSpaceDE w:val="0"/>
        <w:autoSpaceDN w:val="0"/>
        <w:adjustRightInd w:val="0"/>
        <w:ind w:firstLine="709"/>
        <w:jc w:val="both"/>
        <w:rPr>
          <w:b/>
          <w:sz w:val="26"/>
          <w:szCs w:val="26"/>
        </w:rPr>
      </w:pPr>
      <w:r w:rsidRPr="00460B7F">
        <w:rPr>
          <w:b/>
          <w:sz w:val="26"/>
          <w:szCs w:val="26"/>
        </w:rPr>
        <w:t>Критерий № 4 «Качество письменной речи»</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Данный критерий нацеливает на проверку речевого оформления текста сочинения.</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Участник должен точно выражать мысли, используя разнообразную лексику и различные грамматические конструкции, при необходимости уместно употреблять термины.</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«Незачет»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«зачет».</w:t>
      </w:r>
    </w:p>
    <w:p w:rsidR="005D16E4" w:rsidRPr="005D16E4" w:rsidRDefault="005D16E4" w:rsidP="000F7CC4">
      <w:pPr>
        <w:widowControl w:val="0"/>
        <w:autoSpaceDE w:val="0"/>
        <w:autoSpaceDN w:val="0"/>
        <w:adjustRightInd w:val="0"/>
        <w:ind w:firstLine="709"/>
        <w:jc w:val="both"/>
        <w:rPr>
          <w:b/>
          <w:sz w:val="26"/>
          <w:szCs w:val="26"/>
        </w:rPr>
      </w:pPr>
      <w:r w:rsidRPr="005D16E4">
        <w:rPr>
          <w:b/>
          <w:sz w:val="26"/>
          <w:szCs w:val="26"/>
        </w:rPr>
        <w:t>Критерий № 5 «Грамотность»</w:t>
      </w:r>
      <w:r w:rsidRPr="005D16E4">
        <w:rPr>
          <w:b/>
          <w:sz w:val="26"/>
          <w:szCs w:val="26"/>
          <w:vertAlign w:val="superscript"/>
        </w:rPr>
        <w:footnoteReference w:id="2"/>
      </w:r>
    </w:p>
    <w:p w:rsidR="005D16E4" w:rsidRPr="005D16E4" w:rsidRDefault="005D16E4" w:rsidP="000F7CC4">
      <w:pPr>
        <w:widowControl w:val="0"/>
        <w:autoSpaceDE w:val="0"/>
        <w:autoSpaceDN w:val="0"/>
        <w:adjustRightInd w:val="0"/>
        <w:ind w:firstLine="709"/>
        <w:jc w:val="both"/>
        <w:rPr>
          <w:sz w:val="26"/>
          <w:szCs w:val="26"/>
        </w:rPr>
      </w:pPr>
      <w:r w:rsidRPr="005D16E4">
        <w:rPr>
          <w:sz w:val="26"/>
          <w:szCs w:val="26"/>
        </w:rPr>
        <w:t>Данный критерий позволяет оценить грамотность выпускника.</w:t>
      </w:r>
    </w:p>
    <w:p w:rsidR="005D16E4" w:rsidRDefault="005D16E4" w:rsidP="000F7CC4">
      <w:pPr>
        <w:widowControl w:val="0"/>
        <w:autoSpaceDE w:val="0"/>
        <w:autoSpaceDN w:val="0"/>
        <w:adjustRightInd w:val="0"/>
        <w:ind w:firstLine="709"/>
        <w:jc w:val="both"/>
        <w:rPr>
          <w:sz w:val="26"/>
          <w:szCs w:val="26"/>
        </w:rPr>
      </w:pPr>
      <w:r w:rsidRPr="005D16E4">
        <w:rPr>
          <w:sz w:val="26"/>
          <w:szCs w:val="26"/>
        </w:rPr>
        <w:t>«Незачет» ставится при условии, если на 100 слов приходится в сумме более пяти ошибок: грамматических, орфографических, пунктуационных</w:t>
      </w:r>
      <w:r w:rsidRPr="005D16E4">
        <w:rPr>
          <w:sz w:val="26"/>
          <w:szCs w:val="26"/>
          <w:vertAlign w:val="superscript"/>
        </w:rPr>
        <w:footnoteReference w:id="3"/>
      </w:r>
      <w:r w:rsidRPr="005D16E4">
        <w:rPr>
          <w:sz w:val="26"/>
          <w:szCs w:val="26"/>
        </w:rPr>
        <w:t>.</w:t>
      </w:r>
    </w:p>
    <w:p w:rsidR="009B0335" w:rsidRDefault="009B0335" w:rsidP="000F7CC4">
      <w:pPr>
        <w:widowControl w:val="0"/>
        <w:autoSpaceDE w:val="0"/>
        <w:autoSpaceDN w:val="0"/>
        <w:adjustRightInd w:val="0"/>
        <w:ind w:firstLine="709"/>
        <w:jc w:val="both"/>
        <w:rPr>
          <w:sz w:val="26"/>
          <w:szCs w:val="26"/>
        </w:rPr>
      </w:pPr>
    </w:p>
    <w:p w:rsidR="009B0335" w:rsidRDefault="009B0335" w:rsidP="000F7CC4">
      <w:pPr>
        <w:widowControl w:val="0"/>
        <w:autoSpaceDE w:val="0"/>
        <w:autoSpaceDN w:val="0"/>
        <w:adjustRightInd w:val="0"/>
        <w:ind w:firstLine="709"/>
        <w:jc w:val="both"/>
        <w:rPr>
          <w:sz w:val="26"/>
          <w:szCs w:val="26"/>
        </w:rPr>
      </w:pPr>
    </w:p>
    <w:p w:rsidR="009B0335" w:rsidRDefault="009B0335" w:rsidP="000F7CC4">
      <w:pPr>
        <w:widowControl w:val="0"/>
        <w:autoSpaceDE w:val="0"/>
        <w:autoSpaceDN w:val="0"/>
        <w:adjustRightInd w:val="0"/>
        <w:ind w:firstLine="709"/>
        <w:jc w:val="both"/>
        <w:rPr>
          <w:sz w:val="26"/>
          <w:szCs w:val="26"/>
        </w:rPr>
      </w:pPr>
    </w:p>
    <w:p w:rsidR="009B0335" w:rsidRDefault="009B0335" w:rsidP="000F7CC4">
      <w:pPr>
        <w:widowControl w:val="0"/>
        <w:autoSpaceDE w:val="0"/>
        <w:autoSpaceDN w:val="0"/>
        <w:adjustRightInd w:val="0"/>
        <w:ind w:firstLine="709"/>
        <w:jc w:val="both"/>
        <w:rPr>
          <w:sz w:val="26"/>
          <w:szCs w:val="26"/>
        </w:rPr>
      </w:pPr>
    </w:p>
    <w:p w:rsidR="001425FC" w:rsidRDefault="001425FC" w:rsidP="000F7CC4">
      <w:pPr>
        <w:widowControl w:val="0"/>
        <w:autoSpaceDE w:val="0"/>
        <w:autoSpaceDN w:val="0"/>
        <w:adjustRightInd w:val="0"/>
        <w:ind w:firstLine="709"/>
        <w:jc w:val="both"/>
        <w:rPr>
          <w:sz w:val="26"/>
          <w:szCs w:val="26"/>
        </w:rPr>
      </w:pPr>
    </w:p>
    <w:p w:rsidR="001425FC" w:rsidRDefault="001425FC" w:rsidP="000F7CC4">
      <w:pPr>
        <w:widowControl w:val="0"/>
        <w:autoSpaceDE w:val="0"/>
        <w:autoSpaceDN w:val="0"/>
        <w:adjustRightInd w:val="0"/>
        <w:ind w:firstLine="709"/>
        <w:jc w:val="both"/>
        <w:rPr>
          <w:sz w:val="26"/>
          <w:szCs w:val="26"/>
        </w:rPr>
      </w:pPr>
    </w:p>
    <w:p w:rsidR="001425FC" w:rsidRDefault="001425FC" w:rsidP="000F7CC4">
      <w:pPr>
        <w:widowControl w:val="0"/>
        <w:autoSpaceDE w:val="0"/>
        <w:autoSpaceDN w:val="0"/>
        <w:adjustRightInd w:val="0"/>
        <w:ind w:firstLine="709"/>
        <w:jc w:val="both"/>
        <w:rPr>
          <w:sz w:val="26"/>
          <w:szCs w:val="26"/>
        </w:rPr>
      </w:pPr>
    </w:p>
    <w:p w:rsidR="001425FC" w:rsidRPr="005D16E4" w:rsidRDefault="001425FC" w:rsidP="000F7CC4">
      <w:pPr>
        <w:widowControl w:val="0"/>
        <w:autoSpaceDE w:val="0"/>
        <w:autoSpaceDN w:val="0"/>
        <w:adjustRightInd w:val="0"/>
        <w:ind w:firstLine="709"/>
        <w:jc w:val="both"/>
        <w:rPr>
          <w:sz w:val="26"/>
          <w:szCs w:val="26"/>
        </w:rPr>
      </w:pPr>
    </w:p>
    <w:p w:rsidR="003635C9" w:rsidRDefault="003635C9" w:rsidP="000F7CC4">
      <w:pPr>
        <w:keepNext/>
        <w:keepLines/>
        <w:ind w:firstLine="709"/>
        <w:jc w:val="center"/>
        <w:outlineLvl w:val="0"/>
        <w:rPr>
          <w:rFonts w:eastAsia="Calibri"/>
          <w:b/>
          <w:bCs/>
          <w:sz w:val="26"/>
          <w:szCs w:val="26"/>
        </w:rPr>
      </w:pPr>
      <w:bookmarkStart w:id="4" w:name="Par41"/>
      <w:bookmarkStart w:id="5" w:name="_Toc463362465"/>
      <w:bookmarkStart w:id="6" w:name="_Toc494819422"/>
      <w:bookmarkEnd w:id="4"/>
    </w:p>
    <w:p w:rsidR="005D16E4" w:rsidRPr="005D16E4" w:rsidRDefault="005D16E4" w:rsidP="000F7CC4">
      <w:pPr>
        <w:keepNext/>
        <w:keepLines/>
        <w:ind w:firstLine="709"/>
        <w:jc w:val="center"/>
        <w:outlineLvl w:val="0"/>
        <w:rPr>
          <w:rFonts w:eastAsia="Calibri"/>
          <w:b/>
          <w:bCs/>
          <w:sz w:val="26"/>
          <w:szCs w:val="26"/>
        </w:rPr>
      </w:pPr>
      <w:r w:rsidRPr="005D16E4">
        <w:rPr>
          <w:rFonts w:eastAsia="Calibri"/>
          <w:b/>
          <w:bCs/>
          <w:sz w:val="26"/>
          <w:szCs w:val="26"/>
        </w:rPr>
        <w:t>Критерии оценивания итогового изложения</w:t>
      </w:r>
      <w:bookmarkEnd w:id="5"/>
      <w:bookmarkEnd w:id="6"/>
    </w:p>
    <w:p w:rsidR="005D16E4" w:rsidRPr="00460B7F" w:rsidRDefault="005D16E4" w:rsidP="000F7CC4">
      <w:pPr>
        <w:ind w:firstLine="709"/>
        <w:jc w:val="both"/>
        <w:rPr>
          <w:sz w:val="26"/>
          <w:szCs w:val="26"/>
        </w:rPr>
      </w:pPr>
      <w:r w:rsidRPr="00460B7F">
        <w:rPr>
          <w:sz w:val="26"/>
          <w:szCs w:val="26"/>
        </w:rPr>
        <w:t>Итоговое изложение пишется подробно.</w:t>
      </w:r>
    </w:p>
    <w:p w:rsidR="005D16E4" w:rsidRPr="00460B7F" w:rsidRDefault="005D16E4" w:rsidP="000F7CC4">
      <w:pPr>
        <w:ind w:firstLine="709"/>
        <w:jc w:val="both"/>
        <w:rPr>
          <w:sz w:val="26"/>
          <w:szCs w:val="26"/>
        </w:rPr>
      </w:pPr>
      <w:r w:rsidRPr="00460B7F">
        <w:rPr>
          <w:sz w:val="26"/>
          <w:szCs w:val="26"/>
        </w:rPr>
        <w:t xml:space="preserve">К проверке по критериям оценивания допускаются итоговые изложения, соответствующие установленным требованиям: </w:t>
      </w:r>
    </w:p>
    <w:p w:rsidR="005D16E4" w:rsidRPr="00460B7F" w:rsidRDefault="005D16E4" w:rsidP="000F7CC4">
      <w:pPr>
        <w:ind w:firstLine="709"/>
        <w:jc w:val="both"/>
        <w:rPr>
          <w:b/>
          <w:sz w:val="26"/>
          <w:szCs w:val="26"/>
        </w:rPr>
      </w:pPr>
      <w:r w:rsidRPr="00460B7F">
        <w:rPr>
          <w:b/>
          <w:sz w:val="26"/>
          <w:szCs w:val="26"/>
        </w:rPr>
        <w:t>Требование № 1.</w:t>
      </w:r>
      <w:r w:rsidRPr="00460B7F">
        <w:rPr>
          <w:b/>
          <w:sz w:val="26"/>
          <w:szCs w:val="26"/>
        </w:rPr>
        <w:tab/>
        <w:t>«Объем итогового изложения»</w:t>
      </w:r>
      <w:r w:rsidR="00460B7F">
        <w:rPr>
          <w:rStyle w:val="ab"/>
          <w:b/>
          <w:sz w:val="26"/>
          <w:szCs w:val="26"/>
        </w:rPr>
        <w:footnoteReference w:id="4"/>
      </w:r>
    </w:p>
    <w:p w:rsidR="005D16E4" w:rsidRPr="00460B7F" w:rsidRDefault="005D16E4" w:rsidP="000F7CC4">
      <w:pPr>
        <w:ind w:firstLine="709"/>
        <w:jc w:val="both"/>
        <w:rPr>
          <w:sz w:val="26"/>
          <w:szCs w:val="26"/>
        </w:rPr>
      </w:pPr>
      <w:r w:rsidRPr="00460B7F">
        <w:rPr>
          <w:sz w:val="26"/>
          <w:szCs w:val="26"/>
        </w:rPr>
        <w:t>Рекомендуемое количество слов – 2</w:t>
      </w:r>
      <w:r w:rsidR="003635C9">
        <w:rPr>
          <w:sz w:val="26"/>
          <w:szCs w:val="26"/>
        </w:rPr>
        <w:t>00</w:t>
      </w:r>
      <w:r w:rsidRPr="00460B7F">
        <w:rPr>
          <w:sz w:val="26"/>
          <w:szCs w:val="26"/>
        </w:rPr>
        <w:t xml:space="preserve">. </w:t>
      </w:r>
    </w:p>
    <w:p w:rsidR="005D16E4" w:rsidRPr="00460B7F" w:rsidRDefault="005D16E4" w:rsidP="000F7CC4">
      <w:pPr>
        <w:ind w:firstLine="709"/>
        <w:jc w:val="both"/>
        <w:rPr>
          <w:sz w:val="26"/>
          <w:szCs w:val="26"/>
        </w:rPr>
      </w:pPr>
      <w:r w:rsidRPr="00460B7F">
        <w:rPr>
          <w:sz w:val="26"/>
          <w:szCs w:val="26"/>
        </w:rPr>
        <w:t xml:space="preserve">Максимальное количество слов в изложении не устанавливается: участник должен исходить из содержания исходного текста. </w:t>
      </w:r>
    </w:p>
    <w:p w:rsidR="005D16E4" w:rsidRPr="00460B7F" w:rsidRDefault="005D16E4" w:rsidP="000F7CC4">
      <w:pPr>
        <w:ind w:firstLine="709"/>
        <w:jc w:val="both"/>
        <w:rPr>
          <w:sz w:val="26"/>
          <w:szCs w:val="26"/>
        </w:rPr>
      </w:pPr>
      <w:r w:rsidRPr="00460B7F">
        <w:rPr>
          <w:sz w:val="26"/>
          <w:szCs w:val="26"/>
        </w:rPr>
        <w:t>Если в изложении менее 150 слов (в подсчет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5D16E4" w:rsidRPr="00460B7F" w:rsidRDefault="005D16E4" w:rsidP="000F7CC4">
      <w:pPr>
        <w:ind w:firstLine="709"/>
        <w:jc w:val="both"/>
        <w:rPr>
          <w:b/>
          <w:sz w:val="26"/>
          <w:szCs w:val="26"/>
        </w:rPr>
      </w:pPr>
      <w:r w:rsidRPr="00460B7F">
        <w:rPr>
          <w:b/>
          <w:sz w:val="26"/>
          <w:szCs w:val="26"/>
        </w:rPr>
        <w:t>Требование № 2.</w:t>
      </w:r>
      <w:r w:rsidR="003635C9">
        <w:rPr>
          <w:b/>
          <w:sz w:val="26"/>
          <w:szCs w:val="26"/>
        </w:rPr>
        <w:t xml:space="preserve"> </w:t>
      </w:r>
      <w:r w:rsidRPr="00460B7F">
        <w:rPr>
          <w:b/>
          <w:sz w:val="26"/>
          <w:szCs w:val="26"/>
        </w:rPr>
        <w:t>«Самостоятельность написания итогового изложения»</w:t>
      </w:r>
    </w:p>
    <w:p w:rsidR="005D16E4" w:rsidRPr="00460B7F" w:rsidRDefault="005D16E4" w:rsidP="000F7CC4">
      <w:pPr>
        <w:ind w:firstLine="709"/>
        <w:jc w:val="both"/>
        <w:rPr>
          <w:sz w:val="26"/>
          <w:szCs w:val="26"/>
        </w:rPr>
      </w:pPr>
      <w:r w:rsidRPr="00460B7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5D16E4" w:rsidRPr="00460B7F" w:rsidRDefault="005D16E4" w:rsidP="000F7CC4">
      <w:pPr>
        <w:ind w:firstLine="709"/>
        <w:jc w:val="both"/>
        <w:rPr>
          <w:sz w:val="26"/>
          <w:szCs w:val="26"/>
        </w:rPr>
      </w:pPr>
      <w:r w:rsidRPr="00460B7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проверяется по критериям оценивания).</w:t>
      </w:r>
    </w:p>
    <w:p w:rsidR="005D16E4" w:rsidRPr="00460B7F" w:rsidRDefault="005D16E4" w:rsidP="000F7CC4">
      <w:pPr>
        <w:ind w:firstLine="709"/>
        <w:jc w:val="both"/>
        <w:rPr>
          <w:sz w:val="26"/>
          <w:szCs w:val="26"/>
        </w:rPr>
      </w:pPr>
      <w:r w:rsidRPr="00460B7F">
        <w:rPr>
          <w:sz w:val="26"/>
          <w:szCs w:val="26"/>
        </w:rPr>
        <w:t xml:space="preserve">Итоговое изложение (подробное), соответствующее установленным требованиям, оценивается по критериям: </w:t>
      </w:r>
    </w:p>
    <w:p w:rsidR="005D16E4" w:rsidRPr="00460B7F" w:rsidRDefault="005D16E4" w:rsidP="000F7CC4">
      <w:pPr>
        <w:suppressAutoHyphens/>
        <w:ind w:firstLine="709"/>
        <w:jc w:val="both"/>
        <w:rPr>
          <w:sz w:val="26"/>
          <w:szCs w:val="26"/>
        </w:rPr>
      </w:pPr>
      <w:r w:rsidRPr="00460B7F">
        <w:rPr>
          <w:sz w:val="26"/>
          <w:szCs w:val="26"/>
        </w:rPr>
        <w:t>1. «Содержание изложения»;</w:t>
      </w:r>
    </w:p>
    <w:p w:rsidR="005D16E4" w:rsidRPr="00460B7F" w:rsidRDefault="005D16E4" w:rsidP="000F7CC4">
      <w:pPr>
        <w:suppressAutoHyphens/>
        <w:ind w:firstLine="709"/>
        <w:jc w:val="both"/>
        <w:rPr>
          <w:sz w:val="26"/>
          <w:szCs w:val="26"/>
        </w:rPr>
      </w:pPr>
      <w:r w:rsidRPr="00460B7F">
        <w:rPr>
          <w:sz w:val="26"/>
          <w:szCs w:val="26"/>
        </w:rPr>
        <w:t>2. «Логичность изложения»;</w:t>
      </w:r>
    </w:p>
    <w:p w:rsidR="005D16E4" w:rsidRPr="00460B7F" w:rsidRDefault="005D16E4" w:rsidP="000F7CC4">
      <w:pPr>
        <w:suppressAutoHyphens/>
        <w:ind w:firstLine="709"/>
        <w:jc w:val="both"/>
        <w:rPr>
          <w:sz w:val="26"/>
          <w:szCs w:val="26"/>
        </w:rPr>
      </w:pPr>
      <w:r w:rsidRPr="00460B7F">
        <w:rPr>
          <w:sz w:val="26"/>
          <w:szCs w:val="26"/>
        </w:rPr>
        <w:t>3. «Использование элементов стиля исходного текста»;</w:t>
      </w:r>
    </w:p>
    <w:p w:rsidR="005D16E4" w:rsidRPr="00460B7F" w:rsidRDefault="005D16E4" w:rsidP="000F7CC4">
      <w:pPr>
        <w:suppressAutoHyphens/>
        <w:ind w:firstLine="709"/>
        <w:jc w:val="both"/>
        <w:rPr>
          <w:sz w:val="26"/>
          <w:szCs w:val="26"/>
        </w:rPr>
      </w:pPr>
      <w:r w:rsidRPr="00460B7F">
        <w:rPr>
          <w:sz w:val="26"/>
          <w:szCs w:val="26"/>
        </w:rPr>
        <w:t>4. «Качество письменной речи»;</w:t>
      </w:r>
    </w:p>
    <w:p w:rsidR="005D16E4" w:rsidRPr="00460B7F" w:rsidRDefault="005D16E4" w:rsidP="000F7CC4">
      <w:pPr>
        <w:suppressAutoHyphens/>
        <w:ind w:firstLine="709"/>
        <w:jc w:val="both"/>
        <w:rPr>
          <w:sz w:val="26"/>
          <w:szCs w:val="26"/>
        </w:rPr>
      </w:pPr>
      <w:r w:rsidRPr="00460B7F">
        <w:rPr>
          <w:sz w:val="26"/>
          <w:szCs w:val="26"/>
        </w:rPr>
        <w:t xml:space="preserve">5. «Грамотность». </w:t>
      </w:r>
    </w:p>
    <w:p w:rsidR="005D16E4" w:rsidRPr="00460B7F" w:rsidRDefault="005D16E4" w:rsidP="000F7CC4">
      <w:pPr>
        <w:ind w:firstLine="709"/>
        <w:jc w:val="both"/>
        <w:rPr>
          <w:sz w:val="26"/>
          <w:szCs w:val="26"/>
        </w:rPr>
      </w:pPr>
      <w:r w:rsidRPr="00460B7F">
        <w:rPr>
          <w:sz w:val="26"/>
          <w:szCs w:val="26"/>
        </w:rPr>
        <w:t>Критерии № 1 и № 2 являются основными.</w:t>
      </w:r>
    </w:p>
    <w:p w:rsidR="005D16E4" w:rsidRPr="00460B7F" w:rsidRDefault="005D16E4" w:rsidP="000F7CC4">
      <w:pPr>
        <w:ind w:firstLine="709"/>
        <w:jc w:val="both"/>
        <w:rPr>
          <w:sz w:val="26"/>
          <w:szCs w:val="26"/>
        </w:rPr>
      </w:pPr>
      <w:r w:rsidRPr="00460B7F">
        <w:rPr>
          <w:sz w:val="26"/>
          <w:szCs w:val="26"/>
        </w:rPr>
        <w:t>Для получения «зачета» за итоговое изложение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w:t>
      </w:r>
    </w:p>
    <w:p w:rsidR="005D16E4" w:rsidRPr="00460B7F" w:rsidRDefault="005D16E4" w:rsidP="000F7CC4">
      <w:pPr>
        <w:ind w:firstLine="709"/>
        <w:jc w:val="both"/>
        <w:rPr>
          <w:b/>
          <w:sz w:val="26"/>
          <w:szCs w:val="26"/>
        </w:rPr>
      </w:pPr>
      <w:r w:rsidRPr="00460B7F">
        <w:rPr>
          <w:b/>
          <w:sz w:val="26"/>
          <w:szCs w:val="26"/>
        </w:rPr>
        <w:t>Критерий № 1 «Содержание изложения»</w:t>
      </w:r>
    </w:p>
    <w:p w:rsidR="005D16E4" w:rsidRPr="00460B7F" w:rsidRDefault="005D16E4" w:rsidP="000F7CC4">
      <w:pPr>
        <w:ind w:firstLine="709"/>
        <w:jc w:val="both"/>
        <w:rPr>
          <w:sz w:val="26"/>
          <w:szCs w:val="26"/>
        </w:rPr>
      </w:pPr>
      <w:r w:rsidRPr="00460B7F">
        <w:rPr>
          <w:sz w:val="26"/>
          <w:szCs w:val="26"/>
        </w:rPr>
        <w:t>Проверяется умение участника передать содержание исходного текста.</w:t>
      </w:r>
    </w:p>
    <w:p w:rsidR="005D16E4" w:rsidRPr="00460B7F" w:rsidRDefault="005D16E4" w:rsidP="000F7CC4">
      <w:pPr>
        <w:ind w:firstLine="709"/>
        <w:jc w:val="both"/>
        <w:rPr>
          <w:sz w:val="26"/>
          <w:szCs w:val="26"/>
        </w:rPr>
      </w:pPr>
      <w:r w:rsidRPr="00460B7F">
        <w:rPr>
          <w:sz w:val="26"/>
          <w:szCs w:val="26"/>
        </w:rPr>
        <w:t xml:space="preserve">«Незачет» ставится при условии, если участник существенно исказил содержание исходного текста или не передал его содержания. Во всех остальных случаях выставляется «зачет». </w:t>
      </w:r>
    </w:p>
    <w:p w:rsidR="005D16E4" w:rsidRPr="00460B7F" w:rsidRDefault="005D16E4" w:rsidP="000F7CC4">
      <w:pPr>
        <w:ind w:firstLine="709"/>
        <w:jc w:val="both"/>
        <w:rPr>
          <w:b/>
          <w:sz w:val="26"/>
          <w:szCs w:val="26"/>
        </w:rPr>
      </w:pPr>
      <w:r w:rsidRPr="00460B7F">
        <w:rPr>
          <w:b/>
          <w:sz w:val="26"/>
          <w:szCs w:val="26"/>
        </w:rPr>
        <w:t>Критерий № 2 «Логичность изложения»</w:t>
      </w:r>
    </w:p>
    <w:p w:rsidR="005D16E4" w:rsidRPr="00460B7F" w:rsidRDefault="005D16E4" w:rsidP="000F7CC4">
      <w:pPr>
        <w:ind w:firstLine="709"/>
        <w:jc w:val="both"/>
        <w:rPr>
          <w:sz w:val="26"/>
          <w:szCs w:val="26"/>
        </w:rPr>
      </w:pPr>
      <w:r w:rsidRPr="00460B7F">
        <w:rPr>
          <w:sz w:val="26"/>
          <w:szCs w:val="26"/>
        </w:rPr>
        <w:t xml:space="preserve">Проверяется умение участника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5D16E4" w:rsidRPr="00460B7F" w:rsidRDefault="005D16E4" w:rsidP="000F7CC4">
      <w:pPr>
        <w:ind w:firstLine="709"/>
        <w:jc w:val="both"/>
        <w:rPr>
          <w:sz w:val="26"/>
          <w:szCs w:val="26"/>
        </w:rPr>
      </w:pPr>
      <w:r w:rsidRPr="00460B7F">
        <w:rPr>
          <w:sz w:val="26"/>
          <w:szCs w:val="26"/>
        </w:rPr>
        <w:t>«Незачет» ставится</w:t>
      </w:r>
      <w:r w:rsidR="00460B7F">
        <w:rPr>
          <w:sz w:val="26"/>
          <w:szCs w:val="26"/>
        </w:rPr>
        <w:t xml:space="preserve"> </w:t>
      </w:r>
      <w:r w:rsidRPr="00460B7F">
        <w:rPr>
          <w:sz w:val="26"/>
          <w:szCs w:val="26"/>
        </w:rPr>
        <w:t>при условии, если грубые логические нарушения мешают пониманию смысла изложенного. Во всех остальных случаях выставляется «зачет».</w:t>
      </w:r>
    </w:p>
    <w:p w:rsidR="005D16E4" w:rsidRPr="00460B7F" w:rsidRDefault="005D16E4" w:rsidP="000F7CC4">
      <w:pPr>
        <w:ind w:firstLine="709"/>
        <w:jc w:val="both"/>
        <w:rPr>
          <w:b/>
          <w:sz w:val="26"/>
          <w:szCs w:val="26"/>
        </w:rPr>
      </w:pPr>
      <w:r w:rsidRPr="00460B7F">
        <w:rPr>
          <w:b/>
          <w:sz w:val="26"/>
          <w:szCs w:val="26"/>
        </w:rPr>
        <w:t>Критерий № 3 «Использование элементов стиля исходного текста»</w:t>
      </w:r>
    </w:p>
    <w:p w:rsidR="005D16E4" w:rsidRPr="00460B7F" w:rsidRDefault="005D16E4" w:rsidP="000F7CC4">
      <w:pPr>
        <w:ind w:firstLine="709"/>
        <w:jc w:val="both"/>
        <w:rPr>
          <w:sz w:val="26"/>
          <w:szCs w:val="26"/>
        </w:rPr>
      </w:pPr>
      <w:r w:rsidRPr="00460B7F">
        <w:rPr>
          <w:sz w:val="26"/>
          <w:szCs w:val="26"/>
        </w:rPr>
        <w:t xml:space="preserve">Проверяется умение участника сохранить в изложении отдельные элементы стиля исходного текста. </w:t>
      </w:r>
    </w:p>
    <w:p w:rsidR="005D16E4" w:rsidRPr="00460B7F" w:rsidRDefault="005D16E4" w:rsidP="000F7CC4">
      <w:pPr>
        <w:ind w:firstLine="709"/>
        <w:jc w:val="both"/>
        <w:rPr>
          <w:sz w:val="26"/>
          <w:szCs w:val="26"/>
        </w:rPr>
      </w:pPr>
      <w:r w:rsidRPr="00460B7F">
        <w:rPr>
          <w:sz w:val="26"/>
          <w:szCs w:val="26"/>
        </w:rPr>
        <w:t>«Незачет» ставится при условии, если в изложении полностью отсутствуют элементы стиля исходного текста. Во всех остальных случаях выставляется «зачет».</w:t>
      </w:r>
    </w:p>
    <w:p w:rsidR="005D16E4" w:rsidRPr="00460B7F" w:rsidRDefault="005D16E4" w:rsidP="000F7CC4">
      <w:pPr>
        <w:ind w:firstLine="709"/>
        <w:jc w:val="both"/>
        <w:rPr>
          <w:b/>
          <w:sz w:val="26"/>
          <w:szCs w:val="26"/>
        </w:rPr>
      </w:pPr>
      <w:r w:rsidRPr="00460B7F">
        <w:rPr>
          <w:b/>
          <w:sz w:val="26"/>
          <w:szCs w:val="26"/>
        </w:rPr>
        <w:t>Критерий № 4 «Качество письменной речи»</w:t>
      </w:r>
    </w:p>
    <w:p w:rsidR="005D16E4" w:rsidRPr="00460B7F" w:rsidRDefault="005D16E4" w:rsidP="000F7CC4">
      <w:pPr>
        <w:widowControl w:val="0"/>
        <w:autoSpaceDE w:val="0"/>
        <w:autoSpaceDN w:val="0"/>
        <w:adjustRightInd w:val="0"/>
        <w:ind w:firstLine="709"/>
        <w:jc w:val="both"/>
        <w:rPr>
          <w:sz w:val="26"/>
          <w:szCs w:val="26"/>
        </w:rPr>
      </w:pPr>
      <w:r w:rsidRPr="00460B7F">
        <w:rPr>
          <w:sz w:val="26"/>
          <w:szCs w:val="26"/>
        </w:rPr>
        <w:t xml:space="preserve">Проверяется умение участника выражать мысли, используя разнообразную лексику и различные речевые конструкции. </w:t>
      </w:r>
    </w:p>
    <w:p w:rsidR="005D16E4" w:rsidRPr="00460B7F" w:rsidRDefault="005D16E4" w:rsidP="000F7CC4">
      <w:pPr>
        <w:widowControl w:val="0"/>
        <w:autoSpaceDE w:val="0"/>
        <w:autoSpaceDN w:val="0"/>
        <w:adjustRightInd w:val="0"/>
        <w:ind w:firstLine="709"/>
        <w:jc w:val="both"/>
        <w:rPr>
          <w:sz w:val="26"/>
          <w:szCs w:val="26"/>
        </w:rPr>
      </w:pPr>
      <w:r w:rsidRPr="00460B7F">
        <w:rPr>
          <w:sz w:val="26"/>
          <w:szCs w:val="26"/>
        </w:rPr>
        <w:t>«Незачет» ставится</w:t>
      </w:r>
      <w:r w:rsidR="003635C9">
        <w:rPr>
          <w:sz w:val="26"/>
          <w:szCs w:val="26"/>
        </w:rPr>
        <w:t xml:space="preserve"> </w:t>
      </w:r>
      <w:r w:rsidRPr="00460B7F">
        <w:rPr>
          <w:sz w:val="26"/>
          <w:szCs w:val="26"/>
        </w:rPr>
        <w:t>при условии, если низкое качество речи (в том числе грубые речевые ошибки) существенно затрудняет понимание смысла изложения. Во всех остальных случаях выставляется «зачет».</w:t>
      </w:r>
    </w:p>
    <w:p w:rsidR="005D16E4" w:rsidRPr="00460B7F" w:rsidRDefault="005D16E4" w:rsidP="000F7CC4">
      <w:pPr>
        <w:widowControl w:val="0"/>
        <w:autoSpaceDE w:val="0"/>
        <w:autoSpaceDN w:val="0"/>
        <w:adjustRightInd w:val="0"/>
        <w:ind w:firstLine="709"/>
        <w:jc w:val="both"/>
        <w:rPr>
          <w:b/>
          <w:sz w:val="26"/>
          <w:szCs w:val="26"/>
        </w:rPr>
      </w:pPr>
      <w:r w:rsidRPr="00460B7F">
        <w:rPr>
          <w:b/>
          <w:sz w:val="26"/>
          <w:szCs w:val="26"/>
        </w:rPr>
        <w:t>Критерий № 5 «Грамотность»</w:t>
      </w:r>
      <w:r w:rsidRPr="00460B7F">
        <w:rPr>
          <w:b/>
          <w:sz w:val="26"/>
          <w:szCs w:val="26"/>
          <w:vertAlign w:val="superscript"/>
        </w:rPr>
        <w:footnoteReference w:id="5"/>
      </w:r>
    </w:p>
    <w:p w:rsidR="005D16E4" w:rsidRPr="00460B7F" w:rsidRDefault="005D16E4" w:rsidP="000F7CC4">
      <w:pPr>
        <w:widowControl w:val="0"/>
        <w:autoSpaceDE w:val="0"/>
        <w:autoSpaceDN w:val="0"/>
        <w:adjustRightInd w:val="0"/>
        <w:ind w:firstLine="709"/>
        <w:jc w:val="both"/>
        <w:rPr>
          <w:rFonts w:eastAsia="Calibri"/>
          <w:bCs/>
          <w:sz w:val="26"/>
          <w:szCs w:val="26"/>
        </w:rPr>
      </w:pPr>
      <w:r w:rsidRPr="00460B7F">
        <w:rPr>
          <w:sz w:val="26"/>
          <w:szCs w:val="26"/>
        </w:rPr>
        <w:t xml:space="preserve">Проверяется грамотность участника. </w:t>
      </w:r>
      <w:r w:rsidRPr="00460B7F">
        <w:rPr>
          <w:rFonts w:eastAsia="Calibri"/>
          <w:sz w:val="26"/>
          <w:szCs w:val="26"/>
        </w:rPr>
        <w:t>«Незачет» ставится</w:t>
      </w:r>
      <w:r w:rsidR="00460B7F">
        <w:rPr>
          <w:rFonts w:eastAsia="Calibri"/>
          <w:sz w:val="26"/>
          <w:szCs w:val="26"/>
        </w:rPr>
        <w:t xml:space="preserve"> </w:t>
      </w:r>
      <w:r w:rsidRPr="00460B7F">
        <w:rPr>
          <w:rFonts w:eastAsia="Calibri"/>
          <w:sz w:val="26"/>
          <w:szCs w:val="26"/>
        </w:rPr>
        <w:t>при условии, если на 100 слов приходится в сумме более десяти ошибок: грамматических, орфографических, пунктуационных</w:t>
      </w:r>
      <w:r w:rsidR="00460B7F">
        <w:rPr>
          <w:rStyle w:val="ab"/>
          <w:rFonts w:eastAsia="Calibri"/>
          <w:sz w:val="26"/>
          <w:szCs w:val="26"/>
        </w:rPr>
        <w:footnoteReference w:id="6"/>
      </w:r>
      <w:r w:rsidRPr="00460B7F">
        <w:rPr>
          <w:rFonts w:eastAsia="Calibri"/>
          <w:sz w:val="26"/>
          <w:szCs w:val="26"/>
        </w:rPr>
        <w:t xml:space="preserve">. </w:t>
      </w:r>
    </w:p>
    <w:p w:rsidR="005D16E4" w:rsidRPr="00460B7F" w:rsidRDefault="005D16E4" w:rsidP="000F7CC4">
      <w:pPr>
        <w:widowControl w:val="0"/>
        <w:ind w:firstLine="709"/>
        <w:contextualSpacing/>
        <w:jc w:val="both"/>
        <w:rPr>
          <w:rFonts w:eastAsia="Calibri"/>
          <w:sz w:val="26"/>
          <w:szCs w:val="26"/>
        </w:rPr>
      </w:pPr>
    </w:p>
    <w:p w:rsidR="00460B7F" w:rsidRPr="00460B7F" w:rsidRDefault="00460B7F" w:rsidP="000F7CC4">
      <w:pPr>
        <w:ind w:firstLine="709"/>
        <w:rPr>
          <w:rFonts w:eastAsia="Calibri"/>
          <w:sz w:val="26"/>
          <w:szCs w:val="26"/>
        </w:rPr>
      </w:pPr>
      <w:r w:rsidRPr="00460B7F">
        <w:rPr>
          <w:rFonts w:eastAsia="Calibri"/>
          <w:sz w:val="26"/>
          <w:szCs w:val="26"/>
        </w:rPr>
        <w:br w:type="page"/>
      </w:r>
    </w:p>
    <w:p w:rsidR="005D16E4" w:rsidRPr="005D16E4" w:rsidRDefault="005D16E4" w:rsidP="000F7CC4">
      <w:pPr>
        <w:widowControl w:val="0"/>
        <w:ind w:firstLine="709"/>
        <w:contextualSpacing/>
        <w:jc w:val="right"/>
        <w:rPr>
          <w:rFonts w:eastAsia="Calibri"/>
          <w:b/>
          <w:sz w:val="26"/>
          <w:szCs w:val="26"/>
        </w:rPr>
      </w:pPr>
      <w:r w:rsidRPr="005D16E4">
        <w:rPr>
          <w:rFonts w:eastAsia="Calibri"/>
          <w:b/>
          <w:sz w:val="26"/>
          <w:szCs w:val="26"/>
        </w:rPr>
        <w:t xml:space="preserve">Приложение </w:t>
      </w:r>
      <w:r w:rsidR="003635C9">
        <w:rPr>
          <w:rFonts w:eastAsia="Calibri"/>
          <w:b/>
          <w:sz w:val="26"/>
          <w:szCs w:val="26"/>
        </w:rPr>
        <w:t>2</w:t>
      </w:r>
    </w:p>
    <w:p w:rsidR="006C26CB" w:rsidRPr="006C26CB" w:rsidRDefault="006C26CB" w:rsidP="000F7CC4">
      <w:pPr>
        <w:keepNext/>
        <w:keepLines/>
        <w:ind w:firstLine="709"/>
        <w:jc w:val="both"/>
        <w:outlineLvl w:val="0"/>
        <w:rPr>
          <w:b/>
          <w:bCs/>
          <w:sz w:val="26"/>
          <w:szCs w:val="26"/>
        </w:rPr>
      </w:pPr>
      <w:bookmarkStart w:id="7" w:name="_Toc527979009"/>
      <w:r w:rsidRPr="006C26CB">
        <w:rPr>
          <w:b/>
          <w:bCs/>
          <w:sz w:val="26"/>
          <w:szCs w:val="26"/>
        </w:rPr>
        <w:t>1. Заполнение бланка регистрации при проверке итогового сочинения (изложения)</w:t>
      </w:r>
      <w:bookmarkEnd w:id="7"/>
    </w:p>
    <w:p w:rsidR="006C26CB" w:rsidRPr="006C26CB" w:rsidRDefault="003635C9" w:rsidP="003635C9">
      <w:pPr>
        <w:contextualSpacing/>
        <w:jc w:val="both"/>
        <w:rPr>
          <w:b/>
          <w:sz w:val="26"/>
          <w:szCs w:val="26"/>
        </w:rPr>
      </w:pPr>
      <w:r>
        <w:rPr>
          <w:b/>
          <w:sz w:val="26"/>
          <w:szCs w:val="26"/>
        </w:rPr>
        <w:t xml:space="preserve">1. </w:t>
      </w:r>
      <w:r w:rsidR="006C26CB" w:rsidRPr="006C26CB">
        <w:rPr>
          <w:b/>
          <w:sz w:val="26"/>
          <w:szCs w:val="26"/>
        </w:rPr>
        <w:t xml:space="preserve">Правила заполнения экспертом (техническим специалистом) нижней части копии (оригинала) бланка регистрации </w:t>
      </w:r>
    </w:p>
    <w:p w:rsidR="006C26CB" w:rsidRPr="006C26CB" w:rsidRDefault="006C26CB" w:rsidP="000F7CC4">
      <w:pPr>
        <w:ind w:firstLine="709"/>
        <w:contextualSpacing/>
        <w:jc w:val="both"/>
        <w:rPr>
          <w:b/>
          <w:sz w:val="26"/>
          <w:szCs w:val="26"/>
        </w:rPr>
      </w:pPr>
    </w:p>
    <w:p w:rsidR="006C26CB" w:rsidRPr="006C26CB" w:rsidRDefault="006C26CB" w:rsidP="000F7CC4">
      <w:pPr>
        <w:ind w:firstLine="709"/>
        <w:contextualSpacing/>
        <w:jc w:val="both"/>
        <w:rPr>
          <w:color w:val="000000"/>
          <w:sz w:val="26"/>
          <w:szCs w:val="26"/>
        </w:rPr>
      </w:pPr>
      <w:r w:rsidRPr="006C26CB">
        <w:rPr>
          <w:color w:val="000000"/>
          <w:sz w:val="26"/>
          <w:szCs w:val="26"/>
        </w:rPr>
        <w:t xml:space="preserve">Нижняя часть бланка регистрации заполняется </w:t>
      </w:r>
      <w:proofErr w:type="spellStart"/>
      <w:r w:rsidRPr="006C26CB">
        <w:rPr>
          <w:color w:val="000000"/>
          <w:sz w:val="26"/>
          <w:szCs w:val="26"/>
        </w:rPr>
        <w:t>гелевой</w:t>
      </w:r>
      <w:proofErr w:type="spellEnd"/>
      <w:r w:rsidRPr="006C26CB">
        <w:rPr>
          <w:color w:val="000000"/>
          <w:sz w:val="26"/>
          <w:szCs w:val="26"/>
        </w:rPr>
        <w:t xml:space="preserve"> или капиллярной ручкой с чернилами черного цвета. </w:t>
      </w:r>
    </w:p>
    <w:p w:rsidR="006C26CB" w:rsidRPr="006C26CB" w:rsidRDefault="006C26CB" w:rsidP="000F7CC4">
      <w:pPr>
        <w:ind w:firstLine="709"/>
        <w:contextualSpacing/>
        <w:jc w:val="both"/>
        <w:rPr>
          <w:color w:val="000000"/>
          <w:sz w:val="26"/>
          <w:szCs w:val="26"/>
        </w:rPr>
      </w:pPr>
      <w:r w:rsidRPr="006C26CB">
        <w:rPr>
          <w:color w:val="000000"/>
          <w:sz w:val="26"/>
          <w:szCs w:val="26"/>
        </w:rPr>
        <w:t>В бланке регистрации отмечаются «Х» клетки, соответствующие результатам оценивания работы.</w:t>
      </w:r>
      <w:r w:rsidR="009B0335">
        <w:rPr>
          <w:color w:val="000000"/>
          <w:sz w:val="26"/>
          <w:szCs w:val="26"/>
        </w:rPr>
        <w:t xml:space="preserve"> </w:t>
      </w:r>
      <w:r w:rsidRPr="006C26CB">
        <w:rPr>
          <w:color w:val="000000"/>
          <w:sz w:val="26"/>
          <w:szCs w:val="26"/>
        </w:rPr>
        <w:t>«Х» должен быть поставлен четко внутри квадрата.</w:t>
      </w:r>
      <w:r w:rsidR="009B0335">
        <w:rPr>
          <w:color w:val="000000"/>
          <w:sz w:val="26"/>
          <w:szCs w:val="26"/>
        </w:rPr>
        <w:t xml:space="preserve"> </w:t>
      </w:r>
      <w:r w:rsidRPr="006C26CB">
        <w:rPr>
          <w:color w:val="000000"/>
          <w:sz w:val="26"/>
          <w:szCs w:val="26"/>
        </w:rPr>
        <w:t>Небрежное написание символов может привести к тому, что при автоматизированной обработке символ может быть не распознан или распознан неправильно.</w:t>
      </w:r>
    </w:p>
    <w:p w:rsidR="006C26CB" w:rsidRPr="006C26CB" w:rsidRDefault="006C26CB" w:rsidP="000F7CC4">
      <w:pPr>
        <w:ind w:firstLine="709"/>
        <w:contextualSpacing/>
        <w:jc w:val="both"/>
        <w:rPr>
          <w:b/>
          <w:sz w:val="26"/>
          <w:szCs w:val="26"/>
        </w:rPr>
      </w:pPr>
    </w:p>
    <w:p w:rsidR="006C26CB" w:rsidRPr="006C26CB" w:rsidRDefault="003635C9" w:rsidP="003635C9">
      <w:pPr>
        <w:widowControl w:val="0"/>
        <w:contextualSpacing/>
        <w:jc w:val="both"/>
        <w:rPr>
          <w:b/>
          <w:color w:val="000000"/>
          <w:sz w:val="26"/>
          <w:szCs w:val="26"/>
        </w:rPr>
      </w:pPr>
      <w:r>
        <w:rPr>
          <w:b/>
          <w:color w:val="000000"/>
          <w:sz w:val="26"/>
          <w:szCs w:val="26"/>
        </w:rPr>
        <w:t xml:space="preserve">2. </w:t>
      </w:r>
      <w:r w:rsidR="006C26CB" w:rsidRPr="006C26CB">
        <w:rPr>
          <w:b/>
          <w:color w:val="000000"/>
          <w:sz w:val="26"/>
          <w:szCs w:val="26"/>
        </w:rPr>
        <w:t>Заполнение поля «Требование к сочинению (изложению)»</w:t>
      </w:r>
    </w:p>
    <w:p w:rsidR="006C26CB" w:rsidRPr="006C26CB" w:rsidRDefault="006C26CB" w:rsidP="000F7CC4">
      <w:pPr>
        <w:widowControl w:val="0"/>
        <w:ind w:firstLine="709"/>
        <w:contextualSpacing/>
        <w:jc w:val="both"/>
        <w:rPr>
          <w:b/>
          <w:color w:val="000000"/>
          <w:sz w:val="26"/>
          <w:szCs w:val="26"/>
        </w:rPr>
      </w:pPr>
    </w:p>
    <w:p w:rsidR="006C26CB" w:rsidRPr="006C26CB" w:rsidRDefault="006C26CB" w:rsidP="000F7CC4">
      <w:pPr>
        <w:widowControl w:val="0"/>
        <w:ind w:firstLine="709"/>
        <w:contextualSpacing/>
        <w:jc w:val="both"/>
        <w:rPr>
          <w:b/>
          <w:color w:val="000000"/>
          <w:sz w:val="26"/>
          <w:szCs w:val="26"/>
        </w:rPr>
      </w:pPr>
      <w:r w:rsidRPr="006C26CB">
        <w:rPr>
          <w:b/>
          <w:color w:val="000000"/>
          <w:sz w:val="26"/>
          <w:szCs w:val="26"/>
        </w:rPr>
        <w:t>Требование № 1.</w:t>
      </w:r>
      <w:r w:rsidRPr="006C26CB">
        <w:rPr>
          <w:b/>
          <w:color w:val="000000"/>
          <w:sz w:val="26"/>
          <w:szCs w:val="26"/>
        </w:rPr>
        <w:tab/>
        <w:t>«Объем итогового сочинения (изложения)»</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Если в сочинении менее 250 слов, а в изложении менее 150 слов (в подсчёт включаются все слова, в том числе и служебные), то выставляется «незачет» за невыполнение требования № 1 и «незачет» за всю работу в целом (такие итоговые сочинения (изложения) не проверяются по критериям оценивания).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Выставляется «незачет» за невыполнение требования № 1. В клетки по всем критериям оценивания выставляется «незачет». В поле «Результат проверки сочинения (изложения)» ставится «незачет» (см. рис. </w:t>
      </w:r>
      <w:r w:rsidR="00752F6B">
        <w:rPr>
          <w:color w:val="000000"/>
          <w:sz w:val="26"/>
          <w:szCs w:val="26"/>
        </w:rPr>
        <w:t>1</w:t>
      </w:r>
      <w:r w:rsidRPr="006C26CB">
        <w:rPr>
          <w:color w:val="000000"/>
          <w:sz w:val="26"/>
          <w:szCs w:val="26"/>
        </w:rPr>
        <w:t>).</w:t>
      </w:r>
    </w:p>
    <w:p w:rsidR="006C26CB" w:rsidRPr="006C26CB" w:rsidRDefault="006C26CB" w:rsidP="000F7CC4">
      <w:pPr>
        <w:widowControl w:val="0"/>
        <w:ind w:firstLine="709"/>
        <w:contextualSpacing/>
        <w:jc w:val="both"/>
        <w:rPr>
          <w:b/>
          <w:color w:val="000000"/>
          <w:sz w:val="26"/>
          <w:szCs w:val="26"/>
        </w:rPr>
      </w:pPr>
      <w:r w:rsidRPr="006C26CB">
        <w:rPr>
          <w:b/>
          <w:color w:val="000000"/>
          <w:sz w:val="26"/>
          <w:szCs w:val="26"/>
        </w:rPr>
        <w:t>Требование № 2.</w:t>
      </w:r>
      <w:r w:rsidRPr="006C26CB">
        <w:rPr>
          <w:b/>
          <w:color w:val="000000"/>
          <w:sz w:val="26"/>
          <w:szCs w:val="26"/>
        </w:rPr>
        <w:tab/>
        <w:t xml:space="preserve"> «Самостоятельность написания итогового сочинения (изложения)»</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Итоговое сочинение (изложение) выполняется самостоятельно.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Итоговое сочинение: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чужой текст, опубликованный в бумажном и (или) электронном виде, и др.). 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Итоговое изложение: не допускается списывание изложения из какого-либо источника (работа другого участника, исходный текст и др.).</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Если итоговое сочинение (изложение) признано несамостоятельным, то выставляется «незачет» за невыполнение требования № 2 и «незачет» за всю работу в целом (такие итоговые сочинения (изложения) не проверяются по критериям оценивания).</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w:t>
      </w:r>
    </w:p>
    <w:p w:rsidR="006C26CB" w:rsidRPr="006C26CB" w:rsidRDefault="006C26CB" w:rsidP="000F7CC4">
      <w:pPr>
        <w:widowControl w:val="0"/>
        <w:ind w:firstLine="709"/>
        <w:contextualSpacing/>
        <w:jc w:val="both"/>
        <w:rPr>
          <w:color w:val="000000"/>
          <w:sz w:val="26"/>
          <w:szCs w:val="26"/>
        </w:rPr>
      </w:pPr>
    </w:p>
    <w:p w:rsidR="006C26CB" w:rsidRPr="006C26CB" w:rsidRDefault="006C26CB" w:rsidP="000F7CC4">
      <w:pPr>
        <w:widowControl w:val="0"/>
        <w:ind w:firstLine="709"/>
        <w:contextualSpacing/>
        <w:jc w:val="both"/>
        <w:rPr>
          <w:i/>
          <w:iCs/>
          <w:color w:val="000000"/>
          <w:sz w:val="22"/>
          <w:szCs w:val="22"/>
        </w:rPr>
      </w:pPr>
      <w:r w:rsidRPr="006C26CB">
        <w:rPr>
          <w:noProof/>
          <w:color w:val="000000"/>
          <w:sz w:val="26"/>
          <w:szCs w:val="26"/>
        </w:rPr>
        <w:drawing>
          <wp:anchor distT="0" distB="0" distL="114300" distR="114300" simplePos="0" relativeHeight="251659264" behindDoc="0" locked="0" layoutInCell="1" allowOverlap="1">
            <wp:simplePos x="0" y="0"/>
            <wp:positionH relativeFrom="column">
              <wp:posOffset>-236220</wp:posOffset>
            </wp:positionH>
            <wp:positionV relativeFrom="paragraph">
              <wp:posOffset>-5715</wp:posOffset>
            </wp:positionV>
            <wp:extent cx="6392848" cy="2572787"/>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r="2158" b="4251"/>
                    <a:stretch/>
                  </pic:blipFill>
                  <pic:spPr bwMode="auto">
                    <a:xfrm>
                      <a:off x="0" y="0"/>
                      <a:ext cx="6392848" cy="257278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C26CB">
        <w:rPr>
          <w:i/>
          <w:iCs/>
          <w:color w:val="000000"/>
          <w:sz w:val="22"/>
          <w:szCs w:val="22"/>
        </w:rPr>
        <w:t xml:space="preserve">                                          Рис. </w:t>
      </w:r>
      <w:r w:rsidR="00752F6B">
        <w:rPr>
          <w:i/>
          <w:iCs/>
          <w:color w:val="000000"/>
          <w:sz w:val="22"/>
          <w:szCs w:val="22"/>
        </w:rPr>
        <w:t>1</w:t>
      </w:r>
      <w:r w:rsidRPr="006C26CB">
        <w:rPr>
          <w:i/>
          <w:iCs/>
          <w:color w:val="000000"/>
          <w:sz w:val="22"/>
          <w:szCs w:val="22"/>
        </w:rPr>
        <w:t>. Область для оценки работы</w:t>
      </w:r>
    </w:p>
    <w:p w:rsidR="006C26CB" w:rsidRPr="006C26CB" w:rsidRDefault="006C26CB" w:rsidP="000F7CC4">
      <w:pPr>
        <w:widowControl w:val="0"/>
        <w:ind w:firstLine="709"/>
        <w:contextualSpacing/>
        <w:jc w:val="both"/>
        <w:rPr>
          <w:color w:val="000000"/>
          <w:sz w:val="26"/>
          <w:szCs w:val="26"/>
        </w:rPr>
      </w:pP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Если итоговое сочинение (изложение) соответствует требованию № 1 и требованию № 2, то выставляется «зачет» за выполнение требования № 1 и требования № 2. Указанные сочинения (изложения) оценивается по критериям.</w:t>
      </w:r>
    </w:p>
    <w:p w:rsidR="006C26CB" w:rsidRPr="006C26CB" w:rsidRDefault="006C26CB" w:rsidP="000F7CC4">
      <w:pPr>
        <w:widowControl w:val="0"/>
        <w:ind w:firstLine="709"/>
        <w:contextualSpacing/>
        <w:jc w:val="both"/>
        <w:rPr>
          <w:color w:val="000000"/>
          <w:sz w:val="26"/>
          <w:szCs w:val="26"/>
        </w:rPr>
      </w:pPr>
    </w:p>
    <w:p w:rsidR="006C26CB" w:rsidRPr="006C26CB" w:rsidRDefault="003635C9" w:rsidP="003635C9">
      <w:pPr>
        <w:widowControl w:val="0"/>
        <w:contextualSpacing/>
        <w:jc w:val="both"/>
        <w:rPr>
          <w:b/>
          <w:color w:val="000000"/>
          <w:sz w:val="26"/>
          <w:szCs w:val="26"/>
        </w:rPr>
      </w:pPr>
      <w:r>
        <w:rPr>
          <w:b/>
          <w:color w:val="000000"/>
          <w:sz w:val="26"/>
          <w:szCs w:val="26"/>
        </w:rPr>
        <w:t xml:space="preserve">3. </w:t>
      </w:r>
      <w:r w:rsidR="006C26CB" w:rsidRPr="006C26CB">
        <w:rPr>
          <w:b/>
          <w:color w:val="000000"/>
          <w:sz w:val="26"/>
          <w:szCs w:val="26"/>
        </w:rPr>
        <w:t>Заполнение поля «Результаты оценивания сочинения (изложения)»</w:t>
      </w:r>
    </w:p>
    <w:p w:rsidR="006C26CB" w:rsidRPr="006C26CB" w:rsidRDefault="006C26CB" w:rsidP="000F7CC4">
      <w:pPr>
        <w:widowControl w:val="0"/>
        <w:ind w:firstLine="709"/>
        <w:contextualSpacing/>
        <w:jc w:val="both"/>
        <w:rPr>
          <w:b/>
          <w:color w:val="000000"/>
          <w:sz w:val="26"/>
          <w:szCs w:val="26"/>
        </w:rPr>
      </w:pP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Для каждого критерия должно быть помечено только одно поле: либо «зачет», либо «незачет».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1.</w:t>
      </w:r>
      <w:r w:rsidRPr="006C26CB">
        <w:rPr>
          <w:color w:val="000000"/>
          <w:sz w:val="26"/>
          <w:szCs w:val="26"/>
        </w:rPr>
        <w:tab/>
        <w:t>Если за итоговое сочинение (изложение) по критерию № 1 выставлен «незачет», то итоговое сочинение (изложение) по критериям № 2</w:t>
      </w:r>
      <w:r w:rsidR="003635C9">
        <w:rPr>
          <w:color w:val="000000"/>
          <w:sz w:val="26"/>
          <w:szCs w:val="26"/>
        </w:rPr>
        <w:t xml:space="preserve"> </w:t>
      </w:r>
      <w:r w:rsidRPr="006C26CB">
        <w:rPr>
          <w:color w:val="000000"/>
          <w:sz w:val="26"/>
          <w:szCs w:val="26"/>
        </w:rPr>
        <w:t xml:space="preserve">-№ 5 не проверяется. </w:t>
      </w:r>
      <w:r w:rsidRPr="00E23161">
        <w:rPr>
          <w:b/>
          <w:color w:val="000000"/>
          <w:sz w:val="26"/>
          <w:szCs w:val="26"/>
        </w:rPr>
        <w:t>В клетки по всем критериям оценивания выставляется «незачет»</w:t>
      </w:r>
      <w:r w:rsidRPr="006C26CB">
        <w:rPr>
          <w:color w:val="000000"/>
          <w:sz w:val="26"/>
          <w:szCs w:val="26"/>
        </w:rPr>
        <w:t>.</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2.</w:t>
      </w:r>
      <w:r w:rsidRPr="006C26CB">
        <w:rPr>
          <w:color w:val="000000"/>
          <w:sz w:val="26"/>
          <w:szCs w:val="26"/>
        </w:rPr>
        <w:tab/>
        <w:t xml:space="preserve">Если за итоговое сочинение (изложение) по критерию № 1 выставлен «зачет», а по критерию № 2 выставлен «незачет», то итоговое сочинение по критериям № 3- № 5 не проверяется. </w:t>
      </w:r>
      <w:r w:rsidRPr="00E23161">
        <w:rPr>
          <w:b/>
          <w:color w:val="000000"/>
          <w:sz w:val="26"/>
          <w:szCs w:val="26"/>
        </w:rPr>
        <w:t>В клетки по критериям оценивания № 3- № 5 выставляется «незачет»</w:t>
      </w:r>
      <w:r w:rsidRPr="006C26CB">
        <w:rPr>
          <w:color w:val="000000"/>
          <w:sz w:val="26"/>
          <w:szCs w:val="26"/>
        </w:rPr>
        <w:t>.</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3.</w:t>
      </w:r>
      <w:r w:rsidRPr="006C26CB">
        <w:rPr>
          <w:color w:val="000000"/>
          <w:sz w:val="26"/>
          <w:szCs w:val="26"/>
        </w:rPr>
        <w:tab/>
        <w:t>Во всех остальных случаях итоговое сочинение (изложение) проверяется по всем пяти критериям и оценивается по системе «</w:t>
      </w:r>
      <w:proofErr w:type="gramStart"/>
      <w:r w:rsidRPr="006C26CB">
        <w:rPr>
          <w:color w:val="000000"/>
          <w:sz w:val="26"/>
          <w:szCs w:val="26"/>
        </w:rPr>
        <w:t>зачет»/</w:t>
      </w:r>
      <w:proofErr w:type="gramEnd"/>
      <w:r w:rsidRPr="006C26CB">
        <w:rPr>
          <w:color w:val="000000"/>
          <w:sz w:val="26"/>
          <w:szCs w:val="26"/>
        </w:rPr>
        <w:t>«незачет» (например, нельзя не проверять работу по критериям К4 и К5, если выпускник получил зачет на основании зачетов по критериям К1, К2, К3).</w:t>
      </w:r>
    </w:p>
    <w:p w:rsidR="006C26CB" w:rsidRPr="006C26CB" w:rsidRDefault="006C26CB" w:rsidP="000F7CC4">
      <w:pPr>
        <w:widowControl w:val="0"/>
        <w:ind w:firstLine="709"/>
        <w:contextualSpacing/>
        <w:jc w:val="both"/>
        <w:rPr>
          <w:color w:val="000000"/>
          <w:sz w:val="26"/>
          <w:szCs w:val="26"/>
        </w:rPr>
      </w:pPr>
    </w:p>
    <w:p w:rsidR="006C26CB" w:rsidRPr="006C26CB" w:rsidRDefault="006C26CB" w:rsidP="000F7CC4">
      <w:pPr>
        <w:widowControl w:val="0"/>
        <w:tabs>
          <w:tab w:val="left" w:pos="7815"/>
        </w:tabs>
        <w:ind w:firstLine="709"/>
        <w:jc w:val="both"/>
        <w:rPr>
          <w:color w:val="000000"/>
          <w:sz w:val="26"/>
          <w:szCs w:val="26"/>
        </w:rPr>
      </w:pPr>
      <w:r w:rsidRPr="006C26CB">
        <w:rPr>
          <w:noProof/>
          <w:color w:val="000000"/>
          <w:sz w:val="26"/>
          <w:szCs w:val="26"/>
        </w:rPr>
        <w:drawing>
          <wp:anchor distT="0" distB="0" distL="114300" distR="114300" simplePos="0" relativeHeight="251661312" behindDoc="0" locked="0" layoutInCell="1" allowOverlap="1">
            <wp:simplePos x="0" y="0"/>
            <wp:positionH relativeFrom="column">
              <wp:posOffset>-160020</wp:posOffset>
            </wp:positionH>
            <wp:positionV relativeFrom="paragraph">
              <wp:posOffset>-148590</wp:posOffset>
            </wp:positionV>
            <wp:extent cx="6249725" cy="2695492"/>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6249725" cy="2695492"/>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26CB">
        <w:rPr>
          <w:color w:val="000000"/>
          <w:sz w:val="26"/>
          <w:szCs w:val="26"/>
        </w:rPr>
        <w:tab/>
      </w:r>
    </w:p>
    <w:p w:rsidR="006C26CB" w:rsidRPr="006C26CB" w:rsidRDefault="006C26CB" w:rsidP="000F7CC4">
      <w:pPr>
        <w:widowControl w:val="0"/>
        <w:ind w:firstLine="709"/>
        <w:jc w:val="center"/>
        <w:rPr>
          <w:i/>
          <w:color w:val="000000"/>
          <w:sz w:val="22"/>
          <w:szCs w:val="22"/>
        </w:rPr>
      </w:pPr>
      <w:r w:rsidRPr="006C26CB">
        <w:rPr>
          <w:i/>
          <w:iCs/>
          <w:color w:val="000000"/>
          <w:sz w:val="22"/>
          <w:szCs w:val="22"/>
        </w:rPr>
        <w:t xml:space="preserve">Рис. </w:t>
      </w:r>
      <w:r w:rsidR="00752F6B">
        <w:rPr>
          <w:i/>
          <w:iCs/>
          <w:color w:val="000000"/>
          <w:sz w:val="22"/>
          <w:szCs w:val="22"/>
        </w:rPr>
        <w:t>2</w:t>
      </w:r>
      <w:r w:rsidRPr="006C26CB">
        <w:rPr>
          <w:i/>
          <w:iCs/>
          <w:color w:val="000000"/>
          <w:sz w:val="22"/>
          <w:szCs w:val="22"/>
        </w:rPr>
        <w:t>. О</w:t>
      </w:r>
      <w:r w:rsidRPr="006C26CB">
        <w:rPr>
          <w:i/>
          <w:color w:val="000000"/>
          <w:sz w:val="22"/>
          <w:szCs w:val="22"/>
        </w:rPr>
        <w:t>бласть для оценки работы</w:t>
      </w:r>
    </w:p>
    <w:p w:rsidR="006C26CB" w:rsidRPr="006C26CB" w:rsidRDefault="006C26CB" w:rsidP="000F7CC4">
      <w:pPr>
        <w:widowControl w:val="0"/>
        <w:ind w:firstLine="709"/>
        <w:jc w:val="both"/>
        <w:rPr>
          <w:color w:val="000000"/>
          <w:sz w:val="26"/>
          <w:szCs w:val="26"/>
        </w:rPr>
      </w:pPr>
    </w:p>
    <w:p w:rsidR="006C26CB" w:rsidRDefault="006C26CB" w:rsidP="000F7CC4">
      <w:pPr>
        <w:widowControl w:val="0"/>
        <w:ind w:firstLine="709"/>
        <w:jc w:val="both"/>
        <w:rPr>
          <w:color w:val="000000"/>
          <w:sz w:val="26"/>
          <w:szCs w:val="26"/>
        </w:rPr>
      </w:pPr>
      <w:r w:rsidRPr="006C26CB">
        <w:rPr>
          <w:color w:val="000000"/>
          <w:sz w:val="26"/>
          <w:szCs w:val="26"/>
        </w:rPr>
        <w:t xml:space="preserve">После окончания заполнения бланка регистрации ответственное лицо ставит свою подпись в специально отведенном для этого поле. </w:t>
      </w:r>
    </w:p>
    <w:p w:rsidR="00752F6B" w:rsidRDefault="00752F6B" w:rsidP="000F7CC4">
      <w:pPr>
        <w:widowControl w:val="0"/>
        <w:ind w:firstLine="709"/>
        <w:jc w:val="both"/>
        <w:rPr>
          <w:color w:val="000000"/>
          <w:sz w:val="26"/>
          <w:szCs w:val="26"/>
        </w:rPr>
      </w:pPr>
    </w:p>
    <w:p w:rsidR="00421921" w:rsidRPr="00E23161" w:rsidRDefault="00E23161" w:rsidP="00E23161">
      <w:pPr>
        <w:widowControl w:val="0"/>
        <w:jc w:val="both"/>
        <w:rPr>
          <w:b/>
          <w:color w:val="000000"/>
          <w:sz w:val="26"/>
          <w:szCs w:val="26"/>
        </w:rPr>
      </w:pPr>
      <w:r>
        <w:rPr>
          <w:b/>
          <w:color w:val="000000"/>
          <w:sz w:val="26"/>
          <w:szCs w:val="26"/>
        </w:rPr>
        <w:t xml:space="preserve">4. </w:t>
      </w:r>
      <w:r w:rsidR="00421921" w:rsidRPr="00E23161">
        <w:rPr>
          <w:b/>
          <w:color w:val="000000"/>
          <w:sz w:val="26"/>
          <w:szCs w:val="26"/>
        </w:rPr>
        <w:t>Заполнение поля «Результаты оценивания сочинения (изложения)» в случае проведения итогового сочинения (изложения) в устной форме</w:t>
      </w:r>
    </w:p>
    <w:p w:rsidR="00421921" w:rsidRDefault="00421921" w:rsidP="000F7CC4">
      <w:pPr>
        <w:widowControl w:val="0"/>
        <w:ind w:firstLine="709"/>
        <w:jc w:val="both"/>
        <w:rPr>
          <w:color w:val="000000"/>
          <w:sz w:val="26"/>
          <w:szCs w:val="26"/>
        </w:rPr>
      </w:pPr>
      <w:r w:rsidRPr="00421921">
        <w:rPr>
          <w:color w:val="000000"/>
          <w:sz w:val="26"/>
          <w:szCs w:val="26"/>
        </w:rPr>
        <w:t xml:space="preserve">Итоговое изложение для лиц с ограниченными возможностями здоровья, детей-инвалидов и инвалидов может по их желанию и при наличии соответствующих медицинских показаний проводиться в устной форме. </w:t>
      </w:r>
    </w:p>
    <w:p w:rsidR="00752F6B" w:rsidRPr="00752F6B" w:rsidRDefault="00752F6B" w:rsidP="000F7CC4">
      <w:pPr>
        <w:widowControl w:val="0"/>
        <w:ind w:firstLine="709"/>
        <w:jc w:val="both"/>
        <w:rPr>
          <w:color w:val="000000"/>
          <w:sz w:val="26"/>
          <w:szCs w:val="26"/>
        </w:rPr>
      </w:pPr>
      <w:r w:rsidRPr="00752F6B">
        <w:rPr>
          <w:color w:val="000000"/>
          <w:sz w:val="26"/>
          <w:szCs w:val="26"/>
        </w:rPr>
        <w:t>К эксперту комиссии по проверке итогового сочинения (изложения)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 подтвержденной подписью члена комиссии по проведению итогового сочинения (изложения).</w:t>
      </w:r>
    </w:p>
    <w:p w:rsidR="00752F6B" w:rsidRPr="00752F6B" w:rsidRDefault="00752F6B" w:rsidP="000F7CC4">
      <w:pPr>
        <w:widowControl w:val="0"/>
        <w:ind w:firstLine="709"/>
        <w:jc w:val="both"/>
        <w:rPr>
          <w:color w:val="000000"/>
          <w:sz w:val="26"/>
          <w:szCs w:val="26"/>
        </w:rPr>
      </w:pPr>
      <w:r w:rsidRPr="00752F6B">
        <w:rPr>
          <w:color w:val="000000"/>
          <w:sz w:val="26"/>
          <w:szCs w:val="26"/>
        </w:rPr>
        <w:t xml:space="preserve">В таком случае 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3–4. Такое итоговое сочинение (изложение) по критерию № 5 не проверяется и отметки в соответствующее поле «Критерий 5» не вносятся (остаются пустыми) (см. рис. </w:t>
      </w:r>
      <w:r>
        <w:rPr>
          <w:color w:val="000000"/>
          <w:sz w:val="26"/>
          <w:szCs w:val="26"/>
        </w:rPr>
        <w:t>3</w:t>
      </w:r>
      <w:r w:rsidRPr="00752F6B">
        <w:rPr>
          <w:color w:val="000000"/>
          <w:sz w:val="26"/>
          <w:szCs w:val="26"/>
        </w:rPr>
        <w:t>).</w:t>
      </w:r>
    </w:p>
    <w:p w:rsidR="00421921" w:rsidRDefault="00752F6B" w:rsidP="000F7CC4">
      <w:pPr>
        <w:widowControl w:val="0"/>
        <w:ind w:firstLine="709"/>
        <w:jc w:val="both"/>
        <w:rPr>
          <w:color w:val="000000"/>
          <w:sz w:val="26"/>
          <w:szCs w:val="26"/>
        </w:rPr>
      </w:pPr>
      <w:r w:rsidRPr="00752F6B">
        <w:rPr>
          <w:color w:val="000000"/>
          <w:sz w:val="26"/>
          <w:szCs w:val="26"/>
        </w:rPr>
        <w:t>После окончания заполнения бланка регистрации ответственное лицо ставит свою подпись в специально отведенном для этого поле.</w:t>
      </w:r>
    </w:p>
    <w:p w:rsidR="00752F6B" w:rsidRPr="006C26CB" w:rsidRDefault="00752F6B" w:rsidP="000F7CC4">
      <w:pPr>
        <w:widowControl w:val="0"/>
        <w:ind w:firstLine="709"/>
        <w:jc w:val="both"/>
        <w:rPr>
          <w:color w:val="000000"/>
          <w:sz w:val="26"/>
          <w:szCs w:val="26"/>
        </w:rPr>
      </w:pPr>
    </w:p>
    <w:p w:rsidR="00E23161" w:rsidRDefault="00E23161" w:rsidP="000F7CC4">
      <w:pPr>
        <w:widowControl w:val="0"/>
        <w:ind w:firstLine="709"/>
        <w:jc w:val="center"/>
        <w:rPr>
          <w:i/>
          <w:iCs/>
          <w:color w:val="000000"/>
          <w:sz w:val="22"/>
          <w:szCs w:val="22"/>
        </w:rPr>
      </w:pPr>
    </w:p>
    <w:p w:rsidR="00E23161" w:rsidRDefault="00E23161" w:rsidP="000F7CC4">
      <w:pPr>
        <w:widowControl w:val="0"/>
        <w:ind w:firstLine="709"/>
        <w:jc w:val="center"/>
        <w:rPr>
          <w:i/>
          <w:iCs/>
          <w:color w:val="000000"/>
          <w:sz w:val="22"/>
          <w:szCs w:val="22"/>
        </w:rPr>
      </w:pPr>
    </w:p>
    <w:p w:rsidR="00E23161" w:rsidRDefault="00E23161" w:rsidP="000F7CC4">
      <w:pPr>
        <w:widowControl w:val="0"/>
        <w:ind w:firstLine="709"/>
        <w:jc w:val="center"/>
        <w:rPr>
          <w:i/>
          <w:iCs/>
          <w:color w:val="000000"/>
          <w:sz w:val="22"/>
          <w:szCs w:val="22"/>
        </w:rPr>
      </w:pPr>
    </w:p>
    <w:p w:rsidR="00E23161" w:rsidRDefault="00E23161" w:rsidP="000F7CC4">
      <w:pPr>
        <w:widowControl w:val="0"/>
        <w:ind w:firstLine="709"/>
        <w:jc w:val="center"/>
        <w:rPr>
          <w:i/>
          <w:iCs/>
          <w:color w:val="000000"/>
          <w:sz w:val="22"/>
          <w:szCs w:val="22"/>
        </w:rPr>
      </w:pPr>
    </w:p>
    <w:p w:rsidR="00E23161" w:rsidRDefault="00E23161" w:rsidP="000F7CC4">
      <w:pPr>
        <w:widowControl w:val="0"/>
        <w:ind w:firstLine="709"/>
        <w:jc w:val="center"/>
        <w:rPr>
          <w:i/>
          <w:iCs/>
          <w:color w:val="000000"/>
          <w:sz w:val="22"/>
          <w:szCs w:val="22"/>
        </w:rPr>
      </w:pPr>
    </w:p>
    <w:p w:rsidR="00E23161" w:rsidRDefault="00E23161" w:rsidP="000F7CC4">
      <w:pPr>
        <w:widowControl w:val="0"/>
        <w:ind w:firstLine="709"/>
        <w:jc w:val="center"/>
        <w:rPr>
          <w:i/>
          <w:iCs/>
          <w:color w:val="000000"/>
          <w:sz w:val="22"/>
          <w:szCs w:val="22"/>
        </w:rPr>
      </w:pPr>
    </w:p>
    <w:p w:rsidR="00E23161" w:rsidRDefault="00E23161" w:rsidP="000F7CC4">
      <w:pPr>
        <w:widowControl w:val="0"/>
        <w:ind w:firstLine="709"/>
        <w:jc w:val="center"/>
        <w:rPr>
          <w:i/>
          <w:iCs/>
          <w:color w:val="000000"/>
          <w:sz w:val="22"/>
          <w:szCs w:val="22"/>
        </w:rPr>
      </w:pPr>
    </w:p>
    <w:p w:rsidR="00E23161" w:rsidRDefault="00E23161" w:rsidP="000F7CC4">
      <w:pPr>
        <w:widowControl w:val="0"/>
        <w:ind w:firstLine="709"/>
        <w:jc w:val="center"/>
        <w:rPr>
          <w:i/>
          <w:iCs/>
          <w:color w:val="000000"/>
          <w:sz w:val="22"/>
          <w:szCs w:val="22"/>
        </w:rPr>
      </w:pPr>
    </w:p>
    <w:p w:rsidR="00752F6B" w:rsidRPr="006C26CB" w:rsidRDefault="00752F6B" w:rsidP="000F7CC4">
      <w:pPr>
        <w:widowControl w:val="0"/>
        <w:ind w:firstLine="709"/>
        <w:jc w:val="center"/>
        <w:rPr>
          <w:i/>
          <w:color w:val="000000"/>
          <w:sz w:val="22"/>
          <w:szCs w:val="22"/>
        </w:rPr>
      </w:pPr>
      <w:r w:rsidRPr="006C26CB">
        <w:rPr>
          <w:i/>
          <w:iCs/>
          <w:color w:val="000000"/>
          <w:sz w:val="22"/>
          <w:szCs w:val="22"/>
        </w:rPr>
        <w:t xml:space="preserve">Рис. </w:t>
      </w:r>
      <w:r>
        <w:rPr>
          <w:i/>
          <w:iCs/>
          <w:color w:val="000000"/>
          <w:sz w:val="22"/>
          <w:szCs w:val="22"/>
        </w:rPr>
        <w:t>3</w:t>
      </w:r>
      <w:r w:rsidRPr="006C26CB">
        <w:rPr>
          <w:i/>
          <w:iCs/>
          <w:color w:val="000000"/>
          <w:sz w:val="22"/>
          <w:szCs w:val="22"/>
        </w:rPr>
        <w:t>. О</w:t>
      </w:r>
      <w:r w:rsidRPr="006C26CB">
        <w:rPr>
          <w:i/>
          <w:color w:val="000000"/>
          <w:sz w:val="22"/>
          <w:szCs w:val="22"/>
        </w:rPr>
        <w:t>бласть для оценки работы</w:t>
      </w:r>
    </w:p>
    <w:p w:rsidR="005D16E4" w:rsidRDefault="005D16E4" w:rsidP="000F7CC4">
      <w:pPr>
        <w:widowControl w:val="0"/>
        <w:ind w:firstLine="709"/>
        <w:contextualSpacing/>
        <w:jc w:val="both"/>
        <w:rPr>
          <w:rFonts w:eastAsia="Calibri"/>
          <w:sz w:val="26"/>
          <w:szCs w:val="26"/>
        </w:rPr>
      </w:pPr>
    </w:p>
    <w:p w:rsidR="005D16E4" w:rsidRPr="00EE27FD" w:rsidRDefault="00E23161" w:rsidP="000F7CC4">
      <w:pPr>
        <w:widowControl w:val="0"/>
        <w:ind w:firstLine="709"/>
        <w:contextualSpacing/>
        <w:jc w:val="both"/>
        <w:rPr>
          <w:rFonts w:eastAsia="Calibri"/>
          <w:sz w:val="26"/>
          <w:szCs w:val="26"/>
        </w:rPr>
      </w:pPr>
      <w:r>
        <w:rPr>
          <w:noProof/>
          <w:color w:val="000000"/>
          <w:sz w:val="26"/>
          <w:szCs w:val="26"/>
        </w:rPr>
        <w:drawing>
          <wp:anchor distT="0" distB="0" distL="114300" distR="114300" simplePos="0" relativeHeight="251668480" behindDoc="0" locked="0" layoutInCell="1" allowOverlap="1">
            <wp:simplePos x="0" y="0"/>
            <wp:positionH relativeFrom="column">
              <wp:posOffset>-262890</wp:posOffset>
            </wp:positionH>
            <wp:positionV relativeFrom="paragraph">
              <wp:posOffset>-424815</wp:posOffset>
            </wp:positionV>
            <wp:extent cx="6447790" cy="336169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7790" cy="3361690"/>
                    </a:xfrm>
                    <a:prstGeom prst="rect">
                      <a:avLst/>
                    </a:prstGeom>
                    <a:noFill/>
                  </pic:spPr>
                </pic:pic>
              </a:graphicData>
            </a:graphic>
            <wp14:sizeRelH relativeFrom="page">
              <wp14:pctWidth>0</wp14:pctWidth>
            </wp14:sizeRelH>
            <wp14:sizeRelV relativeFrom="page">
              <wp14:pctHeight>0</wp14:pctHeight>
            </wp14:sizeRelV>
          </wp:anchor>
        </w:drawing>
      </w:r>
    </w:p>
    <w:sectPr w:rsidR="005D16E4" w:rsidRPr="00EE27FD" w:rsidSect="000F7CC4">
      <w:footerReference w:type="default" r:id="rId13"/>
      <w:footnotePr>
        <w:numRestart w:val="eachPage"/>
      </w:footnotePr>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E87" w:rsidRDefault="00502E87" w:rsidP="005C21EF">
      <w:r>
        <w:separator/>
      </w:r>
    </w:p>
  </w:endnote>
  <w:endnote w:type="continuationSeparator" w:id="0">
    <w:p w:rsidR="00502E87" w:rsidRDefault="00502E87"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C22" w:rsidRDefault="00447C22">
    <w:pPr>
      <w:pStyle w:val="af6"/>
      <w:jc w:val="right"/>
    </w:pPr>
  </w:p>
  <w:p w:rsidR="00447C22" w:rsidRDefault="00447C2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E87" w:rsidRDefault="00502E87" w:rsidP="005C21EF">
      <w:r>
        <w:separator/>
      </w:r>
    </w:p>
  </w:footnote>
  <w:footnote w:type="continuationSeparator" w:id="0">
    <w:p w:rsidR="00502E87" w:rsidRDefault="00502E87" w:rsidP="005C21EF">
      <w:r>
        <w:continuationSeparator/>
      </w:r>
    </w:p>
  </w:footnote>
  <w:footnote w:id="1">
    <w:p w:rsidR="00447C22" w:rsidRDefault="00447C22">
      <w:pPr>
        <w:pStyle w:val="a9"/>
      </w:pPr>
      <w:r>
        <w:rPr>
          <w:rStyle w:val="ab"/>
        </w:rPr>
        <w:footnoteRef/>
      </w:r>
      <w:r>
        <w:t xml:space="preserve"> </w:t>
      </w:r>
      <w:r w:rsidRPr="000F7CC4">
        <w:t>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текущего учебного года.</w:t>
      </w:r>
    </w:p>
  </w:footnote>
  <w:footnote w:id="2">
    <w:p w:rsidR="00447C22" w:rsidRPr="005C1DE0" w:rsidRDefault="00447C22" w:rsidP="005D16E4">
      <w:pPr>
        <w:pStyle w:val="a9"/>
        <w:ind w:firstLine="284"/>
        <w:jc w:val="both"/>
        <w:rPr>
          <w:sz w:val="22"/>
          <w:szCs w:val="22"/>
        </w:rPr>
      </w:pPr>
      <w:r w:rsidRPr="004E6AA3">
        <w:rPr>
          <w:rStyle w:val="ab"/>
        </w:rPr>
        <w:footnoteRef/>
      </w:r>
      <w:r w:rsidRPr="005C1DE0">
        <w:rPr>
          <w:sz w:val="22"/>
          <w:szCs w:val="22"/>
        </w:rPr>
        <w:t>Итоговое сочинение для лиц с ограниченными возможностями здоровья, дет</w:t>
      </w:r>
      <w:r>
        <w:rPr>
          <w:sz w:val="22"/>
          <w:szCs w:val="22"/>
        </w:rPr>
        <w:t xml:space="preserve">ей-инвалидов и инвалидов может </w:t>
      </w:r>
      <w:r w:rsidRPr="005C1DE0">
        <w:rPr>
          <w:sz w:val="22"/>
          <w:szCs w:val="22"/>
        </w:rPr>
        <w:t xml:space="preserve">по их желанию </w:t>
      </w:r>
      <w:r w:rsidRPr="00BC3376">
        <w:rPr>
          <w:sz w:val="22"/>
          <w:szCs w:val="22"/>
        </w:rPr>
        <w:t xml:space="preserve">и при наличии соответствующих медицинских показаний </w:t>
      </w:r>
      <w:r w:rsidRPr="005C1DE0">
        <w:rPr>
          <w:sz w:val="22"/>
          <w:szCs w:val="22"/>
        </w:rPr>
        <w:t>проводиться в устной форме. Оценивание итогового сочинения указанной категории участников итогового сочинения проводится по двум установленным требованиям «Объем итогового сочинения» и «Самостоятельность написания итогового сочинения». Итоговое сочинение, соответствующее установленным требованиям, оценивается по критериям. Для получения «зачета» за итоговое сочинение необходимо получить «зачет» по критериям № 1 и № 2, а также дополнительно «зачет» по одному из критериев № 3</w:t>
      </w:r>
      <w:r>
        <w:rPr>
          <w:sz w:val="22"/>
          <w:szCs w:val="22"/>
        </w:rPr>
        <w:t xml:space="preserve"> или </w:t>
      </w:r>
      <w:r w:rsidRPr="005C1DE0">
        <w:rPr>
          <w:sz w:val="22"/>
          <w:szCs w:val="22"/>
        </w:rPr>
        <w:t>№ 4.</w:t>
      </w:r>
      <w:r w:rsidRPr="00E913C0">
        <w:rPr>
          <w:sz w:val="22"/>
          <w:szCs w:val="22"/>
        </w:rPr>
        <w:t>Такое итоговое сочинение по критерию № 5 не проверяется.</w:t>
      </w:r>
    </w:p>
  </w:footnote>
  <w:footnote w:id="3">
    <w:p w:rsidR="00447C22" w:rsidRDefault="00447C22" w:rsidP="005D16E4">
      <w:pPr>
        <w:pStyle w:val="a9"/>
        <w:ind w:firstLine="284"/>
        <w:jc w:val="both"/>
      </w:pPr>
      <w:r>
        <w:rPr>
          <w:rStyle w:val="ab"/>
        </w:rPr>
        <w:footnoteRef/>
      </w:r>
      <w:r w:rsidRPr="00753F79">
        <w:rPr>
          <w:sz w:val="22"/>
          <w:szCs w:val="22"/>
        </w:rPr>
        <w:t>На оценку сочинения по Критерию №5 распространяются положения о негрубых и однотипных ошибках</w:t>
      </w:r>
      <w:r>
        <w:rPr>
          <w:sz w:val="22"/>
          <w:szCs w:val="22"/>
        </w:rPr>
        <w:t>.</w:t>
      </w:r>
    </w:p>
  </w:footnote>
  <w:footnote w:id="4">
    <w:p w:rsidR="00447C22" w:rsidRDefault="00447C22">
      <w:pPr>
        <w:pStyle w:val="a9"/>
      </w:pPr>
      <w:r>
        <w:rPr>
          <w:rStyle w:val="ab"/>
        </w:rPr>
        <w:footnoteRef/>
      </w:r>
      <w:r>
        <w:t xml:space="preserve"> </w:t>
      </w:r>
      <w:r w:rsidRPr="00460B7F">
        <w:t>При подсчёте слов в изложении учитываются как самостоятельные, так и служебные части речи. Подсчитывается любая последовательность слов, написанных без пробела (например, «всё-таки» – одно слово, «всё же» – два слова). Инициалы с фамилией считаются одним словом (например, «М.Ю. Лермонтов» – одно слово). Любые другие символы, в частности цифры, при подсчёте не учитываются (например, «5 лет» – одно слово, «пять лет» – два слова).</w:t>
      </w:r>
    </w:p>
  </w:footnote>
  <w:footnote w:id="5">
    <w:p w:rsidR="00447C22" w:rsidRPr="00421921" w:rsidRDefault="00447C22" w:rsidP="00421921">
      <w:pPr>
        <w:widowControl w:val="0"/>
        <w:autoSpaceDE w:val="0"/>
        <w:autoSpaceDN w:val="0"/>
        <w:adjustRightInd w:val="0"/>
        <w:contextualSpacing/>
        <w:jc w:val="both"/>
        <w:rPr>
          <w:sz w:val="20"/>
          <w:szCs w:val="20"/>
        </w:rPr>
      </w:pPr>
      <w:r w:rsidRPr="00F74D29">
        <w:rPr>
          <w:rStyle w:val="ab"/>
        </w:rPr>
        <w:footnoteRef/>
      </w:r>
      <w:r w:rsidRPr="00F74D29">
        <w:t xml:space="preserve"> </w:t>
      </w:r>
      <w:r w:rsidRPr="00421921">
        <w:rPr>
          <w:sz w:val="20"/>
          <w:szCs w:val="20"/>
        </w:rPr>
        <w:t>При оценке грамотности следует учитывать специфику письменной речи глухих и слабослышащих обучающихся, проявляющуюся в «</w:t>
      </w:r>
      <w:proofErr w:type="spellStart"/>
      <w:r w:rsidRPr="00421921">
        <w:rPr>
          <w:sz w:val="20"/>
          <w:szCs w:val="20"/>
        </w:rPr>
        <w:t>аграмматизмах</w:t>
      </w:r>
      <w:proofErr w:type="spellEnd"/>
      <w:r w:rsidRPr="00421921">
        <w:rPr>
          <w:sz w:val="20"/>
          <w:szCs w:val="20"/>
        </w:rPr>
        <w:t>», которые должны рассматриваться как однотипные и негрубые ошибки.</w:t>
      </w:r>
    </w:p>
  </w:footnote>
  <w:footnote w:id="6">
    <w:p w:rsidR="00447C22" w:rsidRDefault="00447C22">
      <w:pPr>
        <w:pStyle w:val="a9"/>
      </w:pPr>
      <w:r>
        <w:rPr>
          <w:rStyle w:val="ab"/>
        </w:rPr>
        <w:footnoteRef/>
      </w:r>
      <w:r>
        <w:t xml:space="preserve"> </w:t>
      </w:r>
      <w:r w:rsidRPr="00421921">
        <w:t>Итоговое изложение для лиц с ограниченными возможностями здоровья, детей-инвалидов и инвалидов может по их желанию и при наличии соответствующих медицинских показаний проводиться в устной форме. Оценивание итогового изложения указанной категории участников итогового изложения проводится по двум установленным требованиям «Объем итогового изложения» и «Самостоятельность написания итогового изложения». Итоговое изложение, соответствующее установленным требованиям, оценивается по критериям. Для получения «зачета» за итоговое изложение необходимо получить «зачет» по критериям № 1 и № 2, а также дополнительно «зачет» по одному из критериев № 3 или № 4. Такое итоговое изложение по критерию № 5 не проверяется.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5A344C"/>
    <w:multiLevelType w:val="hybridMultilevel"/>
    <w:tmpl w:val="73108572"/>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9A24DB"/>
    <w:multiLevelType w:val="hybridMultilevel"/>
    <w:tmpl w:val="459858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661C00"/>
    <w:multiLevelType w:val="hybridMultilevel"/>
    <w:tmpl w:val="9F680AEE"/>
    <w:lvl w:ilvl="0" w:tplc="87008CA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8804F6B"/>
    <w:multiLevelType w:val="hybridMultilevel"/>
    <w:tmpl w:val="ECDC3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D901EF"/>
    <w:multiLevelType w:val="hybridMultilevel"/>
    <w:tmpl w:val="96C0AB92"/>
    <w:lvl w:ilvl="0" w:tplc="2AAC57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F9223E"/>
    <w:multiLevelType w:val="multilevel"/>
    <w:tmpl w:val="D1B003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C0678BD"/>
    <w:multiLevelType w:val="hybridMultilevel"/>
    <w:tmpl w:val="A7001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6E56FB"/>
    <w:multiLevelType w:val="hybridMultilevel"/>
    <w:tmpl w:val="44422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F8631B7"/>
    <w:multiLevelType w:val="hybridMultilevel"/>
    <w:tmpl w:val="F0AA2970"/>
    <w:lvl w:ilvl="0" w:tplc="04190001">
      <w:start w:val="1"/>
      <w:numFmt w:val="bullet"/>
      <w:lvlText w:val=""/>
      <w:lvlJc w:val="left"/>
      <w:pPr>
        <w:tabs>
          <w:tab w:val="num" w:pos="720"/>
        </w:tabs>
        <w:ind w:left="720" w:hanging="360"/>
      </w:pPr>
      <w:rPr>
        <w:rFonts w:ascii="Symbol" w:hAnsi="Symbol" w:hint="default"/>
      </w:rPr>
    </w:lvl>
    <w:lvl w:ilvl="1" w:tplc="C8FC0E12" w:tentative="1">
      <w:start w:val="1"/>
      <w:numFmt w:val="bullet"/>
      <w:lvlText w:val="•"/>
      <w:lvlJc w:val="left"/>
      <w:pPr>
        <w:tabs>
          <w:tab w:val="num" w:pos="1440"/>
        </w:tabs>
        <w:ind w:left="1440" w:hanging="360"/>
      </w:pPr>
      <w:rPr>
        <w:rFonts w:ascii="Arial" w:hAnsi="Arial" w:hint="default"/>
      </w:rPr>
    </w:lvl>
    <w:lvl w:ilvl="2" w:tplc="36BC2F6C" w:tentative="1">
      <w:start w:val="1"/>
      <w:numFmt w:val="bullet"/>
      <w:lvlText w:val="•"/>
      <w:lvlJc w:val="left"/>
      <w:pPr>
        <w:tabs>
          <w:tab w:val="num" w:pos="2160"/>
        </w:tabs>
        <w:ind w:left="2160" w:hanging="360"/>
      </w:pPr>
      <w:rPr>
        <w:rFonts w:ascii="Arial" w:hAnsi="Arial" w:hint="default"/>
      </w:rPr>
    </w:lvl>
    <w:lvl w:ilvl="3" w:tplc="AADC434A" w:tentative="1">
      <w:start w:val="1"/>
      <w:numFmt w:val="bullet"/>
      <w:lvlText w:val="•"/>
      <w:lvlJc w:val="left"/>
      <w:pPr>
        <w:tabs>
          <w:tab w:val="num" w:pos="2880"/>
        </w:tabs>
        <w:ind w:left="2880" w:hanging="360"/>
      </w:pPr>
      <w:rPr>
        <w:rFonts w:ascii="Arial" w:hAnsi="Arial" w:hint="default"/>
      </w:rPr>
    </w:lvl>
    <w:lvl w:ilvl="4" w:tplc="02306B3A" w:tentative="1">
      <w:start w:val="1"/>
      <w:numFmt w:val="bullet"/>
      <w:lvlText w:val="•"/>
      <w:lvlJc w:val="left"/>
      <w:pPr>
        <w:tabs>
          <w:tab w:val="num" w:pos="3600"/>
        </w:tabs>
        <w:ind w:left="3600" w:hanging="360"/>
      </w:pPr>
      <w:rPr>
        <w:rFonts w:ascii="Arial" w:hAnsi="Arial" w:hint="default"/>
      </w:rPr>
    </w:lvl>
    <w:lvl w:ilvl="5" w:tplc="1EAC2854" w:tentative="1">
      <w:start w:val="1"/>
      <w:numFmt w:val="bullet"/>
      <w:lvlText w:val="•"/>
      <w:lvlJc w:val="left"/>
      <w:pPr>
        <w:tabs>
          <w:tab w:val="num" w:pos="4320"/>
        </w:tabs>
        <w:ind w:left="4320" w:hanging="360"/>
      </w:pPr>
      <w:rPr>
        <w:rFonts w:ascii="Arial" w:hAnsi="Arial" w:hint="default"/>
      </w:rPr>
    </w:lvl>
    <w:lvl w:ilvl="6" w:tplc="A2622B5A" w:tentative="1">
      <w:start w:val="1"/>
      <w:numFmt w:val="bullet"/>
      <w:lvlText w:val="•"/>
      <w:lvlJc w:val="left"/>
      <w:pPr>
        <w:tabs>
          <w:tab w:val="num" w:pos="5040"/>
        </w:tabs>
        <w:ind w:left="5040" w:hanging="360"/>
      </w:pPr>
      <w:rPr>
        <w:rFonts w:ascii="Arial" w:hAnsi="Arial" w:hint="default"/>
      </w:rPr>
    </w:lvl>
    <w:lvl w:ilvl="7" w:tplc="8C02B070" w:tentative="1">
      <w:start w:val="1"/>
      <w:numFmt w:val="bullet"/>
      <w:lvlText w:val="•"/>
      <w:lvlJc w:val="left"/>
      <w:pPr>
        <w:tabs>
          <w:tab w:val="num" w:pos="5760"/>
        </w:tabs>
        <w:ind w:left="5760" w:hanging="360"/>
      </w:pPr>
      <w:rPr>
        <w:rFonts w:ascii="Arial" w:hAnsi="Arial" w:hint="default"/>
      </w:rPr>
    </w:lvl>
    <w:lvl w:ilvl="8" w:tplc="4F84E5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25054B"/>
    <w:multiLevelType w:val="hybridMultilevel"/>
    <w:tmpl w:val="A20AC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68C3288"/>
    <w:multiLevelType w:val="hybridMultilevel"/>
    <w:tmpl w:val="7724031C"/>
    <w:lvl w:ilvl="0" w:tplc="DD86E6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A80AF2"/>
    <w:multiLevelType w:val="hybridMultilevel"/>
    <w:tmpl w:val="160C2A7C"/>
    <w:lvl w:ilvl="0" w:tplc="2EBAF062">
      <w:start w:val="1"/>
      <w:numFmt w:val="decimal"/>
      <w:lvlText w:val="%1."/>
      <w:lvlJc w:val="left"/>
      <w:pPr>
        <w:ind w:left="8866" w:hanging="360"/>
      </w:pPr>
      <w:rPr>
        <w:rFonts w:ascii="Times New Roman" w:eastAsia="Times New Roman" w:hAnsi="Times New Roman"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1A4D25E5"/>
    <w:multiLevelType w:val="multilevel"/>
    <w:tmpl w:val="376466FE"/>
    <w:lvl w:ilvl="0">
      <w:start w:val="2"/>
      <w:numFmt w:val="decimal"/>
      <w:lvlText w:val="%1."/>
      <w:lvlJc w:val="left"/>
      <w:pPr>
        <w:ind w:left="594" w:hanging="282"/>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312" w:hanging="708"/>
      </w:pPr>
      <w:rPr>
        <w:rFonts w:hint="default"/>
        <w:w w:val="99"/>
        <w:lang w:val="ru-RU" w:eastAsia="en-US" w:bidi="ar-SA"/>
      </w:rPr>
    </w:lvl>
    <w:lvl w:ilvl="2">
      <w:start w:val="1"/>
      <w:numFmt w:val="decimal"/>
      <w:lvlText w:val="%1.%2.%3."/>
      <w:lvlJc w:val="left"/>
      <w:pPr>
        <w:ind w:left="312" w:hanging="708"/>
      </w:pPr>
      <w:rPr>
        <w:rFonts w:hint="default"/>
        <w:w w:val="99"/>
        <w:lang w:val="ru-RU" w:eastAsia="en-US" w:bidi="ar-SA"/>
      </w:rPr>
    </w:lvl>
    <w:lvl w:ilvl="3">
      <w:start w:val="1"/>
      <w:numFmt w:val="decimal"/>
      <w:lvlText w:val="%1.%2.%3.%4."/>
      <w:lvlJc w:val="left"/>
      <w:pPr>
        <w:ind w:left="1843" w:hanging="708"/>
      </w:pPr>
      <w:rPr>
        <w:rFonts w:ascii="Times New Roman" w:eastAsia="Times New Roman" w:hAnsi="Times New Roman" w:cs="Times New Roman" w:hint="default"/>
        <w:b/>
        <w:bCs/>
        <w:w w:val="99"/>
        <w:sz w:val="26"/>
        <w:szCs w:val="26"/>
        <w:lang w:val="ru-RU" w:eastAsia="en-US" w:bidi="ar-SA"/>
      </w:rPr>
    </w:lvl>
    <w:lvl w:ilvl="4">
      <w:numFmt w:val="bullet"/>
      <w:lvlText w:val="•"/>
      <w:lvlJc w:val="left"/>
      <w:pPr>
        <w:ind w:left="2440" w:hanging="708"/>
      </w:pPr>
      <w:rPr>
        <w:rFonts w:hint="default"/>
        <w:lang w:val="ru-RU" w:eastAsia="en-US" w:bidi="ar-SA"/>
      </w:rPr>
    </w:lvl>
    <w:lvl w:ilvl="5">
      <w:numFmt w:val="bullet"/>
      <w:lvlText w:val="•"/>
      <w:lvlJc w:val="left"/>
      <w:pPr>
        <w:ind w:left="3881" w:hanging="708"/>
      </w:pPr>
      <w:rPr>
        <w:rFonts w:hint="default"/>
        <w:lang w:val="ru-RU" w:eastAsia="en-US" w:bidi="ar-SA"/>
      </w:rPr>
    </w:lvl>
    <w:lvl w:ilvl="6">
      <w:numFmt w:val="bullet"/>
      <w:lvlText w:val="•"/>
      <w:lvlJc w:val="left"/>
      <w:pPr>
        <w:ind w:left="5322" w:hanging="708"/>
      </w:pPr>
      <w:rPr>
        <w:rFonts w:hint="default"/>
        <w:lang w:val="ru-RU" w:eastAsia="en-US" w:bidi="ar-SA"/>
      </w:rPr>
    </w:lvl>
    <w:lvl w:ilvl="7">
      <w:numFmt w:val="bullet"/>
      <w:lvlText w:val="•"/>
      <w:lvlJc w:val="left"/>
      <w:pPr>
        <w:ind w:left="6763" w:hanging="708"/>
      </w:pPr>
      <w:rPr>
        <w:rFonts w:hint="default"/>
        <w:lang w:val="ru-RU" w:eastAsia="en-US" w:bidi="ar-SA"/>
      </w:rPr>
    </w:lvl>
    <w:lvl w:ilvl="8">
      <w:numFmt w:val="bullet"/>
      <w:lvlText w:val="•"/>
      <w:lvlJc w:val="left"/>
      <w:pPr>
        <w:ind w:left="8204" w:hanging="708"/>
      </w:pPr>
      <w:rPr>
        <w:rFonts w:hint="default"/>
        <w:lang w:val="ru-RU" w:eastAsia="en-US" w:bidi="ar-SA"/>
      </w:rPr>
    </w:lvl>
  </w:abstractNum>
  <w:abstractNum w:abstractNumId="16" w15:restartNumberingAfterBreak="0">
    <w:nsid w:val="1D090A5F"/>
    <w:multiLevelType w:val="hybridMultilevel"/>
    <w:tmpl w:val="270A0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B0607B"/>
    <w:multiLevelType w:val="multilevel"/>
    <w:tmpl w:val="343EA97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813E67"/>
    <w:multiLevelType w:val="hybridMultilevel"/>
    <w:tmpl w:val="57BADBA2"/>
    <w:lvl w:ilvl="0" w:tplc="058897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C833CB"/>
    <w:multiLevelType w:val="hybridMultilevel"/>
    <w:tmpl w:val="76B21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5D80A61"/>
    <w:multiLevelType w:val="hybridMultilevel"/>
    <w:tmpl w:val="D896B3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7A17829"/>
    <w:multiLevelType w:val="hybridMultilevel"/>
    <w:tmpl w:val="0F28F4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A0A0B92"/>
    <w:multiLevelType w:val="hybridMultilevel"/>
    <w:tmpl w:val="47981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B0767DD"/>
    <w:multiLevelType w:val="hybridMultilevel"/>
    <w:tmpl w:val="9EB035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D23E20"/>
    <w:multiLevelType w:val="hybridMultilevel"/>
    <w:tmpl w:val="4A80A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B21DBC"/>
    <w:multiLevelType w:val="hybridMultilevel"/>
    <w:tmpl w:val="BF2A4212"/>
    <w:lvl w:ilvl="0" w:tplc="87008CA2">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8" w15:restartNumberingAfterBreak="0">
    <w:nsid w:val="36687DA8"/>
    <w:multiLevelType w:val="hybridMultilevel"/>
    <w:tmpl w:val="C62AB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6B32AF5"/>
    <w:multiLevelType w:val="hybridMultilevel"/>
    <w:tmpl w:val="557C007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7625FDA"/>
    <w:multiLevelType w:val="hybridMultilevel"/>
    <w:tmpl w:val="1040C642"/>
    <w:lvl w:ilvl="0" w:tplc="6EECE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9024E8"/>
    <w:multiLevelType w:val="hybridMultilevel"/>
    <w:tmpl w:val="7B4A5E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181427F"/>
    <w:multiLevelType w:val="multilevel"/>
    <w:tmpl w:val="F602428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24F1859"/>
    <w:multiLevelType w:val="hybridMultilevel"/>
    <w:tmpl w:val="8E548F72"/>
    <w:lvl w:ilvl="0" w:tplc="058897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82A4071"/>
    <w:multiLevelType w:val="hybridMultilevel"/>
    <w:tmpl w:val="FED01DDC"/>
    <w:lvl w:ilvl="0" w:tplc="04190001">
      <w:start w:val="1"/>
      <w:numFmt w:val="bullet"/>
      <w:lvlText w:val=""/>
      <w:lvlJc w:val="left"/>
      <w:pPr>
        <w:tabs>
          <w:tab w:val="num" w:pos="720"/>
        </w:tabs>
        <w:ind w:left="720" w:hanging="360"/>
      </w:pPr>
      <w:rPr>
        <w:rFonts w:ascii="Symbol" w:hAnsi="Symbol" w:hint="default"/>
      </w:rPr>
    </w:lvl>
    <w:lvl w:ilvl="1" w:tplc="49BC36A6" w:tentative="1">
      <w:start w:val="1"/>
      <w:numFmt w:val="bullet"/>
      <w:lvlText w:val="•"/>
      <w:lvlJc w:val="left"/>
      <w:pPr>
        <w:tabs>
          <w:tab w:val="num" w:pos="1440"/>
        </w:tabs>
        <w:ind w:left="1440" w:hanging="360"/>
      </w:pPr>
      <w:rPr>
        <w:rFonts w:ascii="Arial" w:hAnsi="Arial" w:hint="default"/>
      </w:rPr>
    </w:lvl>
    <w:lvl w:ilvl="2" w:tplc="01DA5B00" w:tentative="1">
      <w:start w:val="1"/>
      <w:numFmt w:val="bullet"/>
      <w:lvlText w:val="•"/>
      <w:lvlJc w:val="left"/>
      <w:pPr>
        <w:tabs>
          <w:tab w:val="num" w:pos="2160"/>
        </w:tabs>
        <w:ind w:left="2160" w:hanging="360"/>
      </w:pPr>
      <w:rPr>
        <w:rFonts w:ascii="Arial" w:hAnsi="Arial" w:hint="default"/>
      </w:rPr>
    </w:lvl>
    <w:lvl w:ilvl="3" w:tplc="82846BCC" w:tentative="1">
      <w:start w:val="1"/>
      <w:numFmt w:val="bullet"/>
      <w:lvlText w:val="•"/>
      <w:lvlJc w:val="left"/>
      <w:pPr>
        <w:tabs>
          <w:tab w:val="num" w:pos="2880"/>
        </w:tabs>
        <w:ind w:left="2880" w:hanging="360"/>
      </w:pPr>
      <w:rPr>
        <w:rFonts w:ascii="Arial" w:hAnsi="Arial" w:hint="default"/>
      </w:rPr>
    </w:lvl>
    <w:lvl w:ilvl="4" w:tplc="E614492C" w:tentative="1">
      <w:start w:val="1"/>
      <w:numFmt w:val="bullet"/>
      <w:lvlText w:val="•"/>
      <w:lvlJc w:val="left"/>
      <w:pPr>
        <w:tabs>
          <w:tab w:val="num" w:pos="3600"/>
        </w:tabs>
        <w:ind w:left="3600" w:hanging="360"/>
      </w:pPr>
      <w:rPr>
        <w:rFonts w:ascii="Arial" w:hAnsi="Arial" w:hint="default"/>
      </w:rPr>
    </w:lvl>
    <w:lvl w:ilvl="5" w:tplc="AACE3836" w:tentative="1">
      <w:start w:val="1"/>
      <w:numFmt w:val="bullet"/>
      <w:lvlText w:val="•"/>
      <w:lvlJc w:val="left"/>
      <w:pPr>
        <w:tabs>
          <w:tab w:val="num" w:pos="4320"/>
        </w:tabs>
        <w:ind w:left="4320" w:hanging="360"/>
      </w:pPr>
      <w:rPr>
        <w:rFonts w:ascii="Arial" w:hAnsi="Arial" w:hint="default"/>
      </w:rPr>
    </w:lvl>
    <w:lvl w:ilvl="6" w:tplc="01B829D4" w:tentative="1">
      <w:start w:val="1"/>
      <w:numFmt w:val="bullet"/>
      <w:lvlText w:val="•"/>
      <w:lvlJc w:val="left"/>
      <w:pPr>
        <w:tabs>
          <w:tab w:val="num" w:pos="5040"/>
        </w:tabs>
        <w:ind w:left="5040" w:hanging="360"/>
      </w:pPr>
      <w:rPr>
        <w:rFonts w:ascii="Arial" w:hAnsi="Arial" w:hint="default"/>
      </w:rPr>
    </w:lvl>
    <w:lvl w:ilvl="7" w:tplc="EFD0865E" w:tentative="1">
      <w:start w:val="1"/>
      <w:numFmt w:val="bullet"/>
      <w:lvlText w:val="•"/>
      <w:lvlJc w:val="left"/>
      <w:pPr>
        <w:tabs>
          <w:tab w:val="num" w:pos="5760"/>
        </w:tabs>
        <w:ind w:left="5760" w:hanging="360"/>
      </w:pPr>
      <w:rPr>
        <w:rFonts w:ascii="Arial" w:hAnsi="Arial" w:hint="default"/>
      </w:rPr>
    </w:lvl>
    <w:lvl w:ilvl="8" w:tplc="4A6EE3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1B1203"/>
    <w:multiLevelType w:val="hybridMultilevel"/>
    <w:tmpl w:val="7B4A5E0A"/>
    <w:lvl w:ilvl="0" w:tplc="0419000F">
      <w:start w:val="1"/>
      <w:numFmt w:val="decimal"/>
      <w:lvlText w:val="%1."/>
      <w:lvlJc w:val="left"/>
      <w:pPr>
        <w:ind w:left="8866"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54B024B3"/>
    <w:multiLevelType w:val="hybridMultilevel"/>
    <w:tmpl w:val="3A4AB626"/>
    <w:lvl w:ilvl="0" w:tplc="6EECED7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717080"/>
    <w:multiLevelType w:val="hybridMultilevel"/>
    <w:tmpl w:val="7B4A5E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5B55283F"/>
    <w:multiLevelType w:val="hybridMultilevel"/>
    <w:tmpl w:val="0FFC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C6E24F3"/>
    <w:multiLevelType w:val="hybridMultilevel"/>
    <w:tmpl w:val="84BA4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3D4419"/>
    <w:multiLevelType w:val="hybridMultilevel"/>
    <w:tmpl w:val="73108572"/>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15:restartNumberingAfterBreak="0">
    <w:nsid w:val="5E1D406A"/>
    <w:multiLevelType w:val="hybridMultilevel"/>
    <w:tmpl w:val="D5BAD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E582A3D"/>
    <w:multiLevelType w:val="hybridMultilevel"/>
    <w:tmpl w:val="1C9E5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15:restartNumberingAfterBreak="0">
    <w:nsid w:val="5F080A3F"/>
    <w:multiLevelType w:val="hybridMultilevel"/>
    <w:tmpl w:val="7172BCA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7" w15:restartNumberingAfterBreak="0">
    <w:nsid w:val="67267890"/>
    <w:multiLevelType w:val="multilevel"/>
    <w:tmpl w:val="00F62A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97F065A"/>
    <w:multiLevelType w:val="hybridMultilevel"/>
    <w:tmpl w:val="B8E0F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A645975"/>
    <w:multiLevelType w:val="hybridMultilevel"/>
    <w:tmpl w:val="41721E7C"/>
    <w:lvl w:ilvl="0" w:tplc="87008CA2">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6CAC46AB"/>
    <w:multiLevelType w:val="hybridMultilevel"/>
    <w:tmpl w:val="7B4A5E0A"/>
    <w:lvl w:ilvl="0" w:tplc="0419000F">
      <w:start w:val="1"/>
      <w:numFmt w:val="decimal"/>
      <w:lvlText w:val="%1."/>
      <w:lvlJc w:val="left"/>
      <w:pPr>
        <w:ind w:left="8866"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15:restartNumberingAfterBreak="0">
    <w:nsid w:val="70136B51"/>
    <w:multiLevelType w:val="hybridMultilevel"/>
    <w:tmpl w:val="52CE034C"/>
    <w:lvl w:ilvl="0" w:tplc="B5EED846">
      <w:start w:val="371"/>
      <w:numFmt w:val="decimal"/>
      <w:lvlText w:val="(%1"/>
      <w:lvlJc w:val="left"/>
      <w:pPr>
        <w:ind w:left="952" w:hanging="495"/>
      </w:pPr>
      <w:rPr>
        <w:rFonts w:hint="default"/>
        <w:i/>
      </w:rPr>
    </w:lvl>
    <w:lvl w:ilvl="1" w:tplc="04190019">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52" w15:restartNumberingAfterBreak="0">
    <w:nsid w:val="781E62FB"/>
    <w:multiLevelType w:val="hybridMultilevel"/>
    <w:tmpl w:val="05FE3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8A24086"/>
    <w:multiLevelType w:val="hybridMultilevel"/>
    <w:tmpl w:val="0FFC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B3D14D5"/>
    <w:multiLevelType w:val="hybridMultilevel"/>
    <w:tmpl w:val="7ADCA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6"/>
  </w:num>
  <w:num w:numId="2">
    <w:abstractNumId w:val="2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5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2"/>
  </w:num>
  <w:num w:numId="11">
    <w:abstractNumId w:val="8"/>
  </w:num>
  <w:num w:numId="12">
    <w:abstractNumId w:val="22"/>
  </w:num>
  <w:num w:numId="13">
    <w:abstractNumId w:val="19"/>
  </w:num>
  <w:num w:numId="14">
    <w:abstractNumId w:val="21"/>
  </w:num>
  <w:num w:numId="15">
    <w:abstractNumId w:val="49"/>
  </w:num>
  <w:num w:numId="16">
    <w:abstractNumId w:val="1"/>
  </w:num>
  <w:num w:numId="17">
    <w:abstractNumId w:val="41"/>
  </w:num>
  <w:num w:numId="18">
    <w:abstractNumId w:val="26"/>
  </w:num>
  <w:num w:numId="19">
    <w:abstractNumId w:val="43"/>
  </w:num>
  <w:num w:numId="20">
    <w:abstractNumId w:val="42"/>
  </w:num>
  <w:num w:numId="21">
    <w:abstractNumId w:val="16"/>
  </w:num>
  <w:num w:numId="22">
    <w:abstractNumId w:val="23"/>
  </w:num>
  <w:num w:numId="23">
    <w:abstractNumId w:val="2"/>
  </w:num>
  <w:num w:numId="24">
    <w:abstractNumId w:val="6"/>
  </w:num>
  <w:num w:numId="25">
    <w:abstractNumId w:val="13"/>
  </w:num>
  <w:num w:numId="26">
    <w:abstractNumId w:val="30"/>
  </w:num>
  <w:num w:numId="27">
    <w:abstractNumId w:val="45"/>
  </w:num>
  <w:num w:numId="28">
    <w:abstractNumId w:val="9"/>
  </w:num>
  <w:num w:numId="29">
    <w:abstractNumId w:val="36"/>
  </w:num>
  <w:num w:numId="30">
    <w:abstractNumId w:val="18"/>
  </w:num>
  <w:num w:numId="31">
    <w:abstractNumId w:val="33"/>
  </w:num>
  <w:num w:numId="32">
    <w:abstractNumId w:val="48"/>
  </w:num>
  <w:num w:numId="33">
    <w:abstractNumId w:val="29"/>
  </w:num>
  <w:num w:numId="34">
    <w:abstractNumId w:val="20"/>
  </w:num>
  <w:num w:numId="35">
    <w:abstractNumId w:val="28"/>
  </w:num>
  <w:num w:numId="36">
    <w:abstractNumId w:val="34"/>
  </w:num>
  <w:num w:numId="37">
    <w:abstractNumId w:val="11"/>
  </w:num>
  <w:num w:numId="38">
    <w:abstractNumId w:val="40"/>
  </w:num>
  <w:num w:numId="39">
    <w:abstractNumId w:val="10"/>
  </w:num>
  <w:num w:numId="40">
    <w:abstractNumId w:val="47"/>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num>
  <w:num w:numId="56">
    <w:abstractNumId w:val="3"/>
  </w:num>
  <w:num w:numId="57">
    <w:abstractNumId w:val="14"/>
  </w:num>
  <w:num w:numId="58">
    <w:abstractNumId w:val="50"/>
  </w:num>
  <w:num w:numId="59">
    <w:abstractNumId w:val="31"/>
  </w:num>
  <w:num w:numId="60">
    <w:abstractNumId w:val="37"/>
  </w:num>
  <w:num w:numId="61">
    <w:abstractNumId w:val="38"/>
  </w:num>
  <w:num w:numId="62">
    <w:abstractNumId w:val="27"/>
  </w:num>
  <w:num w:numId="63">
    <w:abstractNumId w:val="53"/>
  </w:num>
  <w:num w:numId="6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
  </w:num>
  <w:num w:numId="66">
    <w:abstractNumId w:val="39"/>
  </w:num>
  <w:num w:numId="67">
    <w:abstractNumId w:val="54"/>
  </w:num>
  <w:num w:numId="68">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D80171"/>
    <w:rsid w:val="00002ECB"/>
    <w:rsid w:val="00020F9E"/>
    <w:rsid w:val="000310C8"/>
    <w:rsid w:val="000318B7"/>
    <w:rsid w:val="00036E50"/>
    <w:rsid w:val="0003716B"/>
    <w:rsid w:val="00052A9D"/>
    <w:rsid w:val="00064106"/>
    <w:rsid w:val="0006733D"/>
    <w:rsid w:val="00070F3F"/>
    <w:rsid w:val="00071300"/>
    <w:rsid w:val="000753F2"/>
    <w:rsid w:val="00080C5D"/>
    <w:rsid w:val="00085B9D"/>
    <w:rsid w:val="00090F6A"/>
    <w:rsid w:val="00091BAF"/>
    <w:rsid w:val="000A22D9"/>
    <w:rsid w:val="000A3065"/>
    <w:rsid w:val="000A6C98"/>
    <w:rsid w:val="000A7A59"/>
    <w:rsid w:val="000B07FC"/>
    <w:rsid w:val="000B4016"/>
    <w:rsid w:val="000B6A4D"/>
    <w:rsid w:val="000C4E6A"/>
    <w:rsid w:val="000D42C2"/>
    <w:rsid w:val="000E243A"/>
    <w:rsid w:val="000F1834"/>
    <w:rsid w:val="000F7CC4"/>
    <w:rsid w:val="00101E80"/>
    <w:rsid w:val="00102522"/>
    <w:rsid w:val="0011134B"/>
    <w:rsid w:val="0011573A"/>
    <w:rsid w:val="00122039"/>
    <w:rsid w:val="00127002"/>
    <w:rsid w:val="00137D86"/>
    <w:rsid w:val="00141C6D"/>
    <w:rsid w:val="001425FC"/>
    <w:rsid w:val="00143CDB"/>
    <w:rsid w:val="001510F6"/>
    <w:rsid w:val="001724BD"/>
    <w:rsid w:val="00172E52"/>
    <w:rsid w:val="00196D06"/>
    <w:rsid w:val="001A3ACA"/>
    <w:rsid w:val="001B0347"/>
    <w:rsid w:val="001B5BAC"/>
    <w:rsid w:val="001B70EC"/>
    <w:rsid w:val="001E024D"/>
    <w:rsid w:val="001E6FFA"/>
    <w:rsid w:val="001F0538"/>
    <w:rsid w:val="001F178F"/>
    <w:rsid w:val="001F39AB"/>
    <w:rsid w:val="001F68A2"/>
    <w:rsid w:val="002015EB"/>
    <w:rsid w:val="00205A55"/>
    <w:rsid w:val="00211AA8"/>
    <w:rsid w:val="002174A7"/>
    <w:rsid w:val="0022707A"/>
    <w:rsid w:val="00231DEC"/>
    <w:rsid w:val="00237951"/>
    <w:rsid w:val="0024755D"/>
    <w:rsid w:val="002619F8"/>
    <w:rsid w:val="0026710C"/>
    <w:rsid w:val="0027208B"/>
    <w:rsid w:val="00273E0D"/>
    <w:rsid w:val="00283FF2"/>
    <w:rsid w:val="002849BB"/>
    <w:rsid w:val="00295EAB"/>
    <w:rsid w:val="00296B06"/>
    <w:rsid w:val="002A15FE"/>
    <w:rsid w:val="002A5D96"/>
    <w:rsid w:val="002A7DFC"/>
    <w:rsid w:val="002B6D36"/>
    <w:rsid w:val="002C0DDD"/>
    <w:rsid w:val="002C2B44"/>
    <w:rsid w:val="002D18A3"/>
    <w:rsid w:val="002D53D1"/>
    <w:rsid w:val="002E1431"/>
    <w:rsid w:val="002E4B57"/>
    <w:rsid w:val="002E7577"/>
    <w:rsid w:val="002E7D07"/>
    <w:rsid w:val="002F5D29"/>
    <w:rsid w:val="00300B80"/>
    <w:rsid w:val="00300C48"/>
    <w:rsid w:val="003014B2"/>
    <w:rsid w:val="003043D9"/>
    <w:rsid w:val="003043FB"/>
    <w:rsid w:val="003162A1"/>
    <w:rsid w:val="00323B87"/>
    <w:rsid w:val="003279FF"/>
    <w:rsid w:val="00333A36"/>
    <w:rsid w:val="0033477B"/>
    <w:rsid w:val="00334C2E"/>
    <w:rsid w:val="0035101C"/>
    <w:rsid w:val="00351EE3"/>
    <w:rsid w:val="003635C9"/>
    <w:rsid w:val="003800B0"/>
    <w:rsid w:val="00380DD4"/>
    <w:rsid w:val="00390999"/>
    <w:rsid w:val="0039314F"/>
    <w:rsid w:val="00394400"/>
    <w:rsid w:val="00394B04"/>
    <w:rsid w:val="003A1F6B"/>
    <w:rsid w:val="003A7909"/>
    <w:rsid w:val="003B3316"/>
    <w:rsid w:val="003C5574"/>
    <w:rsid w:val="003E5FDD"/>
    <w:rsid w:val="003F20CC"/>
    <w:rsid w:val="003F246C"/>
    <w:rsid w:val="003F5AEE"/>
    <w:rsid w:val="003F7510"/>
    <w:rsid w:val="003F78FC"/>
    <w:rsid w:val="004037A0"/>
    <w:rsid w:val="0040414D"/>
    <w:rsid w:val="0040529A"/>
    <w:rsid w:val="00407339"/>
    <w:rsid w:val="00410F1C"/>
    <w:rsid w:val="004133FE"/>
    <w:rsid w:val="00414C61"/>
    <w:rsid w:val="00421921"/>
    <w:rsid w:val="00421964"/>
    <w:rsid w:val="0042754C"/>
    <w:rsid w:val="0043021A"/>
    <w:rsid w:val="00430460"/>
    <w:rsid w:val="00430CEB"/>
    <w:rsid w:val="00431141"/>
    <w:rsid w:val="004374AA"/>
    <w:rsid w:val="00437EF0"/>
    <w:rsid w:val="0044635B"/>
    <w:rsid w:val="0044717C"/>
    <w:rsid w:val="00447C22"/>
    <w:rsid w:val="004523B9"/>
    <w:rsid w:val="00453225"/>
    <w:rsid w:val="00460B7F"/>
    <w:rsid w:val="0046138A"/>
    <w:rsid w:val="00474596"/>
    <w:rsid w:val="0047505C"/>
    <w:rsid w:val="0048677B"/>
    <w:rsid w:val="004879C4"/>
    <w:rsid w:val="00490C58"/>
    <w:rsid w:val="004A2B05"/>
    <w:rsid w:val="004A7816"/>
    <w:rsid w:val="004A7E71"/>
    <w:rsid w:val="004B09E2"/>
    <w:rsid w:val="004C029E"/>
    <w:rsid w:val="004C3F8C"/>
    <w:rsid w:val="004E0137"/>
    <w:rsid w:val="004E0C55"/>
    <w:rsid w:val="004F24D1"/>
    <w:rsid w:val="004F333B"/>
    <w:rsid w:val="004F5B68"/>
    <w:rsid w:val="00501149"/>
    <w:rsid w:val="00502E87"/>
    <w:rsid w:val="00503409"/>
    <w:rsid w:val="0051219A"/>
    <w:rsid w:val="00517097"/>
    <w:rsid w:val="005212BE"/>
    <w:rsid w:val="00526012"/>
    <w:rsid w:val="00527A82"/>
    <w:rsid w:val="00533E52"/>
    <w:rsid w:val="00544D8C"/>
    <w:rsid w:val="005531D3"/>
    <w:rsid w:val="00555C99"/>
    <w:rsid w:val="00557A04"/>
    <w:rsid w:val="005627C8"/>
    <w:rsid w:val="00574B8F"/>
    <w:rsid w:val="005778A2"/>
    <w:rsid w:val="00580754"/>
    <w:rsid w:val="005821D7"/>
    <w:rsid w:val="005915A6"/>
    <w:rsid w:val="00592AAF"/>
    <w:rsid w:val="005932EF"/>
    <w:rsid w:val="005934D1"/>
    <w:rsid w:val="00593847"/>
    <w:rsid w:val="00593B88"/>
    <w:rsid w:val="0059412D"/>
    <w:rsid w:val="005964F8"/>
    <w:rsid w:val="005A1CA3"/>
    <w:rsid w:val="005A40F7"/>
    <w:rsid w:val="005B1625"/>
    <w:rsid w:val="005B19D8"/>
    <w:rsid w:val="005B7654"/>
    <w:rsid w:val="005C1A4F"/>
    <w:rsid w:val="005C21EF"/>
    <w:rsid w:val="005D16E4"/>
    <w:rsid w:val="005D3BE9"/>
    <w:rsid w:val="005D6F1F"/>
    <w:rsid w:val="005E3AF3"/>
    <w:rsid w:val="005E692B"/>
    <w:rsid w:val="005F0667"/>
    <w:rsid w:val="005F29B2"/>
    <w:rsid w:val="005F480E"/>
    <w:rsid w:val="00600491"/>
    <w:rsid w:val="0060165A"/>
    <w:rsid w:val="006037A6"/>
    <w:rsid w:val="00612631"/>
    <w:rsid w:val="00621751"/>
    <w:rsid w:val="00625F13"/>
    <w:rsid w:val="00632459"/>
    <w:rsid w:val="006338DA"/>
    <w:rsid w:val="00642D0C"/>
    <w:rsid w:val="00644C6A"/>
    <w:rsid w:val="0065013A"/>
    <w:rsid w:val="00670EE6"/>
    <w:rsid w:val="006724C2"/>
    <w:rsid w:val="00676666"/>
    <w:rsid w:val="00687E14"/>
    <w:rsid w:val="0069080E"/>
    <w:rsid w:val="0069142D"/>
    <w:rsid w:val="00694330"/>
    <w:rsid w:val="006975D7"/>
    <w:rsid w:val="006A1EB2"/>
    <w:rsid w:val="006B27B1"/>
    <w:rsid w:val="006B3F80"/>
    <w:rsid w:val="006B7ADA"/>
    <w:rsid w:val="006C26CB"/>
    <w:rsid w:val="006C3D45"/>
    <w:rsid w:val="006C7668"/>
    <w:rsid w:val="006D7FA5"/>
    <w:rsid w:val="006E0287"/>
    <w:rsid w:val="006E34DF"/>
    <w:rsid w:val="006F4998"/>
    <w:rsid w:val="006F615D"/>
    <w:rsid w:val="006F7F50"/>
    <w:rsid w:val="007067A4"/>
    <w:rsid w:val="00710F2A"/>
    <w:rsid w:val="0072588E"/>
    <w:rsid w:val="00733171"/>
    <w:rsid w:val="00734763"/>
    <w:rsid w:val="007357D6"/>
    <w:rsid w:val="007415FC"/>
    <w:rsid w:val="007445E7"/>
    <w:rsid w:val="00746D6E"/>
    <w:rsid w:val="00752F6B"/>
    <w:rsid w:val="00753A78"/>
    <w:rsid w:val="00755049"/>
    <w:rsid w:val="007659C4"/>
    <w:rsid w:val="007668E7"/>
    <w:rsid w:val="0077700C"/>
    <w:rsid w:val="00785B33"/>
    <w:rsid w:val="00786D6C"/>
    <w:rsid w:val="00793B4D"/>
    <w:rsid w:val="007A0633"/>
    <w:rsid w:val="007A5778"/>
    <w:rsid w:val="007B4D50"/>
    <w:rsid w:val="007B599D"/>
    <w:rsid w:val="007B6A2A"/>
    <w:rsid w:val="007D2C81"/>
    <w:rsid w:val="007D6AE2"/>
    <w:rsid w:val="007E014E"/>
    <w:rsid w:val="007E4E80"/>
    <w:rsid w:val="007E6151"/>
    <w:rsid w:val="007F143F"/>
    <w:rsid w:val="007F317B"/>
    <w:rsid w:val="007F5905"/>
    <w:rsid w:val="0080176F"/>
    <w:rsid w:val="00811A84"/>
    <w:rsid w:val="0082104E"/>
    <w:rsid w:val="008227DC"/>
    <w:rsid w:val="00822DFB"/>
    <w:rsid w:val="00827D0B"/>
    <w:rsid w:val="00831A79"/>
    <w:rsid w:val="00837236"/>
    <w:rsid w:val="00837B31"/>
    <w:rsid w:val="00841214"/>
    <w:rsid w:val="008431CA"/>
    <w:rsid w:val="008558B9"/>
    <w:rsid w:val="008612ED"/>
    <w:rsid w:val="00861CF1"/>
    <w:rsid w:val="00871218"/>
    <w:rsid w:val="008728CF"/>
    <w:rsid w:val="00880920"/>
    <w:rsid w:val="008821D5"/>
    <w:rsid w:val="008875FD"/>
    <w:rsid w:val="008964F5"/>
    <w:rsid w:val="008A08E8"/>
    <w:rsid w:val="008B1DD5"/>
    <w:rsid w:val="008B21D8"/>
    <w:rsid w:val="008B6FB2"/>
    <w:rsid w:val="008C6FFC"/>
    <w:rsid w:val="008D0EC0"/>
    <w:rsid w:val="008D37CC"/>
    <w:rsid w:val="008D7864"/>
    <w:rsid w:val="008E0085"/>
    <w:rsid w:val="008E179D"/>
    <w:rsid w:val="008E17B2"/>
    <w:rsid w:val="008E27F9"/>
    <w:rsid w:val="008E69AD"/>
    <w:rsid w:val="008E7B90"/>
    <w:rsid w:val="008F7E4A"/>
    <w:rsid w:val="009125C6"/>
    <w:rsid w:val="00924717"/>
    <w:rsid w:val="009279BE"/>
    <w:rsid w:val="00931954"/>
    <w:rsid w:val="00934486"/>
    <w:rsid w:val="009354D6"/>
    <w:rsid w:val="00937F50"/>
    <w:rsid w:val="00946105"/>
    <w:rsid w:val="00950BFC"/>
    <w:rsid w:val="00955DA8"/>
    <w:rsid w:val="00956618"/>
    <w:rsid w:val="009610E1"/>
    <w:rsid w:val="0096127F"/>
    <w:rsid w:val="0096362F"/>
    <w:rsid w:val="00970EB0"/>
    <w:rsid w:val="009761CC"/>
    <w:rsid w:val="00981E65"/>
    <w:rsid w:val="00993F6E"/>
    <w:rsid w:val="009A19E2"/>
    <w:rsid w:val="009A26BF"/>
    <w:rsid w:val="009A3AA6"/>
    <w:rsid w:val="009B0335"/>
    <w:rsid w:val="009B1A05"/>
    <w:rsid w:val="009B4469"/>
    <w:rsid w:val="009C0780"/>
    <w:rsid w:val="009C079D"/>
    <w:rsid w:val="009C64D6"/>
    <w:rsid w:val="009D625C"/>
    <w:rsid w:val="009D6F56"/>
    <w:rsid w:val="009F0D67"/>
    <w:rsid w:val="009F7267"/>
    <w:rsid w:val="00A02667"/>
    <w:rsid w:val="00A0549F"/>
    <w:rsid w:val="00A12718"/>
    <w:rsid w:val="00A15786"/>
    <w:rsid w:val="00A36EC5"/>
    <w:rsid w:val="00A40C80"/>
    <w:rsid w:val="00A44BA1"/>
    <w:rsid w:val="00A55276"/>
    <w:rsid w:val="00A56C13"/>
    <w:rsid w:val="00A63A5A"/>
    <w:rsid w:val="00A71CCF"/>
    <w:rsid w:val="00A728F7"/>
    <w:rsid w:val="00A74714"/>
    <w:rsid w:val="00A74CE7"/>
    <w:rsid w:val="00A822FB"/>
    <w:rsid w:val="00A9283C"/>
    <w:rsid w:val="00AA3271"/>
    <w:rsid w:val="00AB14AB"/>
    <w:rsid w:val="00AC4A01"/>
    <w:rsid w:val="00AC7717"/>
    <w:rsid w:val="00AC7722"/>
    <w:rsid w:val="00AD2222"/>
    <w:rsid w:val="00AE3DB8"/>
    <w:rsid w:val="00AE58C5"/>
    <w:rsid w:val="00AF2C11"/>
    <w:rsid w:val="00AF3F98"/>
    <w:rsid w:val="00B01704"/>
    <w:rsid w:val="00B23CD3"/>
    <w:rsid w:val="00B245D1"/>
    <w:rsid w:val="00B24AD0"/>
    <w:rsid w:val="00B2569A"/>
    <w:rsid w:val="00B348CE"/>
    <w:rsid w:val="00B34EFC"/>
    <w:rsid w:val="00B405EB"/>
    <w:rsid w:val="00B4080C"/>
    <w:rsid w:val="00B4209F"/>
    <w:rsid w:val="00B43F35"/>
    <w:rsid w:val="00B50C65"/>
    <w:rsid w:val="00B50D23"/>
    <w:rsid w:val="00B521AA"/>
    <w:rsid w:val="00B60B6E"/>
    <w:rsid w:val="00B63BA7"/>
    <w:rsid w:val="00B83CFB"/>
    <w:rsid w:val="00B907C7"/>
    <w:rsid w:val="00B90CB0"/>
    <w:rsid w:val="00B92642"/>
    <w:rsid w:val="00B92972"/>
    <w:rsid w:val="00B92F88"/>
    <w:rsid w:val="00B9422B"/>
    <w:rsid w:val="00BA32B6"/>
    <w:rsid w:val="00BA4612"/>
    <w:rsid w:val="00BA4B96"/>
    <w:rsid w:val="00BA56D3"/>
    <w:rsid w:val="00BB7DD6"/>
    <w:rsid w:val="00BC6A02"/>
    <w:rsid w:val="00BC7321"/>
    <w:rsid w:val="00BC73DC"/>
    <w:rsid w:val="00BD2648"/>
    <w:rsid w:val="00BE4A54"/>
    <w:rsid w:val="00BE4BDD"/>
    <w:rsid w:val="00BF010E"/>
    <w:rsid w:val="00C0284A"/>
    <w:rsid w:val="00C07B6D"/>
    <w:rsid w:val="00C112E4"/>
    <w:rsid w:val="00C151FC"/>
    <w:rsid w:val="00C213AC"/>
    <w:rsid w:val="00C219CF"/>
    <w:rsid w:val="00C26410"/>
    <w:rsid w:val="00C359E1"/>
    <w:rsid w:val="00C40846"/>
    <w:rsid w:val="00C50053"/>
    <w:rsid w:val="00C516E8"/>
    <w:rsid w:val="00C5249D"/>
    <w:rsid w:val="00C62BCD"/>
    <w:rsid w:val="00C82357"/>
    <w:rsid w:val="00C93E7C"/>
    <w:rsid w:val="00CA0833"/>
    <w:rsid w:val="00CA2113"/>
    <w:rsid w:val="00CB1C5D"/>
    <w:rsid w:val="00CC1592"/>
    <w:rsid w:val="00CC1EA0"/>
    <w:rsid w:val="00CC47A6"/>
    <w:rsid w:val="00CC5248"/>
    <w:rsid w:val="00CC5FA9"/>
    <w:rsid w:val="00CE2BAE"/>
    <w:rsid w:val="00CF0B59"/>
    <w:rsid w:val="00CF7586"/>
    <w:rsid w:val="00D046A8"/>
    <w:rsid w:val="00D11138"/>
    <w:rsid w:val="00D1161F"/>
    <w:rsid w:val="00D12059"/>
    <w:rsid w:val="00D12564"/>
    <w:rsid w:val="00D13AC2"/>
    <w:rsid w:val="00D16D8A"/>
    <w:rsid w:val="00D2145B"/>
    <w:rsid w:val="00D26877"/>
    <w:rsid w:val="00D32B58"/>
    <w:rsid w:val="00D34058"/>
    <w:rsid w:val="00D365F3"/>
    <w:rsid w:val="00D429B3"/>
    <w:rsid w:val="00D529B1"/>
    <w:rsid w:val="00D538A5"/>
    <w:rsid w:val="00D63329"/>
    <w:rsid w:val="00D71804"/>
    <w:rsid w:val="00D748CF"/>
    <w:rsid w:val="00D7692D"/>
    <w:rsid w:val="00D77E01"/>
    <w:rsid w:val="00D80171"/>
    <w:rsid w:val="00D922B4"/>
    <w:rsid w:val="00DA1EED"/>
    <w:rsid w:val="00DB6D1D"/>
    <w:rsid w:val="00DC2502"/>
    <w:rsid w:val="00DD0A91"/>
    <w:rsid w:val="00DD760A"/>
    <w:rsid w:val="00DE4EDF"/>
    <w:rsid w:val="00DE5417"/>
    <w:rsid w:val="00DE592E"/>
    <w:rsid w:val="00DF26A6"/>
    <w:rsid w:val="00DF5B16"/>
    <w:rsid w:val="00E01038"/>
    <w:rsid w:val="00E02B79"/>
    <w:rsid w:val="00E03A1B"/>
    <w:rsid w:val="00E06693"/>
    <w:rsid w:val="00E10D71"/>
    <w:rsid w:val="00E16BE1"/>
    <w:rsid w:val="00E21417"/>
    <w:rsid w:val="00E23161"/>
    <w:rsid w:val="00E260C3"/>
    <w:rsid w:val="00E26C35"/>
    <w:rsid w:val="00E3487D"/>
    <w:rsid w:val="00E355A8"/>
    <w:rsid w:val="00E37A8D"/>
    <w:rsid w:val="00E37C6E"/>
    <w:rsid w:val="00E43019"/>
    <w:rsid w:val="00E43C8D"/>
    <w:rsid w:val="00E549B3"/>
    <w:rsid w:val="00E67A32"/>
    <w:rsid w:val="00E714BC"/>
    <w:rsid w:val="00E71AAA"/>
    <w:rsid w:val="00E723B0"/>
    <w:rsid w:val="00E7464F"/>
    <w:rsid w:val="00E75638"/>
    <w:rsid w:val="00E822BD"/>
    <w:rsid w:val="00E91F30"/>
    <w:rsid w:val="00E936EE"/>
    <w:rsid w:val="00E952F0"/>
    <w:rsid w:val="00EA3990"/>
    <w:rsid w:val="00EA63C8"/>
    <w:rsid w:val="00EB35DE"/>
    <w:rsid w:val="00EB4AAA"/>
    <w:rsid w:val="00EB6620"/>
    <w:rsid w:val="00EB7086"/>
    <w:rsid w:val="00ED1CCD"/>
    <w:rsid w:val="00ED5FF1"/>
    <w:rsid w:val="00ED60C7"/>
    <w:rsid w:val="00EE27FD"/>
    <w:rsid w:val="00EF407B"/>
    <w:rsid w:val="00F16685"/>
    <w:rsid w:val="00F16749"/>
    <w:rsid w:val="00F20AF3"/>
    <w:rsid w:val="00F22E2C"/>
    <w:rsid w:val="00F23040"/>
    <w:rsid w:val="00F277B0"/>
    <w:rsid w:val="00F464C3"/>
    <w:rsid w:val="00F527DA"/>
    <w:rsid w:val="00F7564F"/>
    <w:rsid w:val="00F77378"/>
    <w:rsid w:val="00F80B82"/>
    <w:rsid w:val="00F87A35"/>
    <w:rsid w:val="00F92226"/>
    <w:rsid w:val="00F94BC6"/>
    <w:rsid w:val="00F978B3"/>
    <w:rsid w:val="00FA05E3"/>
    <w:rsid w:val="00FA2583"/>
    <w:rsid w:val="00FA30C5"/>
    <w:rsid w:val="00FB0A05"/>
    <w:rsid w:val="00FB11CF"/>
    <w:rsid w:val="00FB2B72"/>
    <w:rsid w:val="00FB4C55"/>
    <w:rsid w:val="00FB56A0"/>
    <w:rsid w:val="00FB7A24"/>
    <w:rsid w:val="00FC0FCD"/>
    <w:rsid w:val="00FC7549"/>
    <w:rsid w:val="00FD6C41"/>
    <w:rsid w:val="00FE3C37"/>
    <w:rsid w:val="00FE4E48"/>
    <w:rsid w:val="00FF3290"/>
    <w:rsid w:val="00FF3D32"/>
    <w:rsid w:val="00FF6DC9"/>
    <w:rsid w:val="00FF7A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30A635-3F60-439B-B31D-BD3AE8D30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CE7"/>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44635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20"/>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44635B"/>
    <w:rPr>
      <w:rFonts w:asciiTheme="majorHAnsi" w:eastAsiaTheme="majorEastAsia" w:hAnsiTheme="majorHAnsi" w:cstheme="majorBidi"/>
      <w:color w:val="243F60" w:themeColor="accent1" w:themeShade="7F"/>
      <w:sz w:val="24"/>
      <w:szCs w:val="24"/>
    </w:rPr>
  </w:style>
  <w:style w:type="character" w:customStyle="1" w:styleId="s2">
    <w:name w:val="s2"/>
    <w:basedOn w:val="a0"/>
    <w:rsid w:val="00323B87"/>
  </w:style>
  <w:style w:type="character" w:customStyle="1" w:styleId="dash041e005f0431005f044b005f0447005f043d005f044b005f0439005f005fchar1char1">
    <w:name w:val="dash041e_005f0431_005f044b_005f0447_005f043d_005f044b_005f0439_005f_005fchar1__char1"/>
    <w:basedOn w:val="a0"/>
    <w:rsid w:val="00323B87"/>
    <w:rPr>
      <w:rFonts w:ascii="Times New Roman" w:hAnsi="Times New Roman" w:cs="Times New Roman" w:hint="default"/>
      <w:strike w:val="0"/>
      <w:dstrike w:val="0"/>
      <w:sz w:val="24"/>
      <w:szCs w:val="24"/>
      <w:u w:val="none"/>
      <w:effect w:val="none"/>
    </w:rPr>
  </w:style>
  <w:style w:type="character" w:customStyle="1" w:styleId="tbl12">
    <w:name w:val="tbl12"/>
    <w:basedOn w:val="a0"/>
    <w:rsid w:val="00323B87"/>
  </w:style>
  <w:style w:type="character" w:styleId="affa">
    <w:name w:val="FollowedHyperlink"/>
    <w:basedOn w:val="a0"/>
    <w:uiPriority w:val="99"/>
    <w:semiHidden/>
    <w:unhideWhenUsed/>
    <w:rsid w:val="00E37A8D"/>
    <w:rPr>
      <w:color w:val="800080" w:themeColor="followedHyperlink"/>
      <w:u w:val="single"/>
    </w:rPr>
  </w:style>
  <w:style w:type="table" w:customStyle="1" w:styleId="TableNormal">
    <w:name w:val="Table Normal"/>
    <w:uiPriority w:val="2"/>
    <w:semiHidden/>
    <w:unhideWhenUsed/>
    <w:qFormat/>
    <w:rsid w:val="00FB11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 w:id="769011013">
      <w:bodyDiv w:val="1"/>
      <w:marLeft w:val="0"/>
      <w:marRight w:val="0"/>
      <w:marTop w:val="0"/>
      <w:marBottom w:val="0"/>
      <w:divBdr>
        <w:top w:val="none" w:sz="0" w:space="0" w:color="auto"/>
        <w:left w:val="none" w:sz="0" w:space="0" w:color="auto"/>
        <w:bottom w:val="none" w:sz="0" w:space="0" w:color="auto"/>
        <w:right w:val="none" w:sz="0" w:space="0" w:color="auto"/>
      </w:divBdr>
    </w:div>
    <w:div w:id="781926195">
      <w:bodyDiv w:val="1"/>
      <w:marLeft w:val="0"/>
      <w:marRight w:val="0"/>
      <w:marTop w:val="0"/>
      <w:marBottom w:val="0"/>
      <w:divBdr>
        <w:top w:val="none" w:sz="0" w:space="0" w:color="auto"/>
        <w:left w:val="none" w:sz="0" w:space="0" w:color="auto"/>
        <w:bottom w:val="none" w:sz="0" w:space="0" w:color="auto"/>
        <w:right w:val="none" w:sz="0" w:space="0" w:color="auto"/>
      </w:divBdr>
    </w:div>
    <w:div w:id="837576795">
      <w:bodyDiv w:val="1"/>
      <w:marLeft w:val="0"/>
      <w:marRight w:val="0"/>
      <w:marTop w:val="0"/>
      <w:marBottom w:val="0"/>
      <w:divBdr>
        <w:top w:val="none" w:sz="0" w:space="0" w:color="auto"/>
        <w:left w:val="none" w:sz="0" w:space="0" w:color="auto"/>
        <w:bottom w:val="none" w:sz="0" w:space="0" w:color="auto"/>
        <w:right w:val="none" w:sz="0" w:space="0" w:color="auto"/>
      </w:divBdr>
    </w:div>
    <w:div w:id="107813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8EEE3-BE2D-43A8-BEFB-56A47AFB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18</Pages>
  <Words>5496</Words>
  <Characters>31328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для экспертов, участвующих в проверке итогового сочинения (изложения)</vt:lpstr>
    </vt:vector>
  </TitlesOfParts>
  <Company/>
  <LinksUpToDate>false</LinksUpToDate>
  <CharactersWithSpaces>36751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для экспертов, участвующих в проверке итогового сочинения (изложения)</dc:title>
  <dc:creator>Саламадина Дарья Олеговна</dc:creator>
  <cp:lastModifiedBy>User</cp:lastModifiedBy>
  <cp:revision>7</cp:revision>
  <cp:lastPrinted>2016-10-07T13:33:00Z</cp:lastPrinted>
  <dcterms:created xsi:type="dcterms:W3CDTF">2020-10-15T12:34:00Z</dcterms:created>
  <dcterms:modified xsi:type="dcterms:W3CDTF">2024-10-28T06:32:00Z</dcterms:modified>
</cp:coreProperties>
</file>